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B8E0B" w14:textId="5FD6D22F" w:rsidR="003C7EB7" w:rsidRPr="003C7EB7" w:rsidRDefault="00B42D44" w:rsidP="00FA1AA5">
      <w:pPr>
        <w:spacing w:after="0" w:line="276" w:lineRule="auto"/>
        <w:rPr>
          <w:rFonts w:ascii="Times New Roman" w:hAnsi="Times New Roman" w:cs="Times New Roman"/>
          <w:sz w:val="24"/>
          <w:szCs w:val="18"/>
        </w:rPr>
      </w:pPr>
      <w:bookmarkStart w:id="0" w:name="_GoBack"/>
      <w:bookmarkEnd w:id="0"/>
      <w:r>
        <w:rPr>
          <w:rFonts w:ascii="Times New Roman" w:hAnsi="Times New Roman" w:cs="Times New Roman"/>
          <w:sz w:val="24"/>
          <w:szCs w:val="18"/>
        </w:rPr>
        <w:t>June 1</w:t>
      </w:r>
      <w:r w:rsidR="003C7EB7" w:rsidRPr="003C7EB7">
        <w:rPr>
          <w:rFonts w:ascii="Times New Roman" w:hAnsi="Times New Roman" w:cs="Times New Roman"/>
          <w:sz w:val="24"/>
          <w:szCs w:val="18"/>
        </w:rPr>
        <w:t>, 2018</w:t>
      </w:r>
    </w:p>
    <w:p w14:paraId="74580B14" w14:textId="77777777" w:rsidR="003C7EB7" w:rsidRDefault="003C7EB7" w:rsidP="00FA1AA5">
      <w:pPr>
        <w:spacing w:after="0" w:line="276" w:lineRule="auto"/>
        <w:rPr>
          <w:rFonts w:ascii="Times New Roman" w:hAnsi="Times New Roman" w:cs="Times New Roman"/>
          <w:b/>
          <w:sz w:val="24"/>
          <w:szCs w:val="18"/>
        </w:rPr>
      </w:pPr>
    </w:p>
    <w:p w14:paraId="1732939F" w14:textId="5A668866" w:rsidR="003433B3" w:rsidRDefault="003433B3" w:rsidP="00FA1AA5">
      <w:pPr>
        <w:spacing w:after="0" w:line="276" w:lineRule="auto"/>
        <w:rPr>
          <w:rFonts w:ascii="Times New Roman" w:hAnsi="Times New Roman" w:cs="Times New Roman"/>
          <w:b/>
          <w:sz w:val="24"/>
          <w:szCs w:val="18"/>
        </w:rPr>
      </w:pPr>
      <w:r>
        <w:rPr>
          <w:rFonts w:ascii="Times New Roman" w:hAnsi="Times New Roman" w:cs="Times New Roman"/>
          <w:b/>
          <w:sz w:val="24"/>
          <w:szCs w:val="18"/>
        </w:rPr>
        <w:t>Introduction:</w:t>
      </w:r>
    </w:p>
    <w:p w14:paraId="5FA5452C" w14:textId="77777777" w:rsidR="003433B3" w:rsidRDefault="003433B3" w:rsidP="00FA1AA5">
      <w:pPr>
        <w:spacing w:after="0" w:line="276" w:lineRule="auto"/>
        <w:rPr>
          <w:rFonts w:ascii="Times New Roman" w:hAnsi="Times New Roman" w:cs="Times New Roman"/>
          <w:sz w:val="24"/>
          <w:szCs w:val="18"/>
        </w:rPr>
      </w:pPr>
    </w:p>
    <w:p w14:paraId="7D8EA989" w14:textId="7E997187" w:rsidR="003433B3" w:rsidRDefault="003433B3" w:rsidP="00FA1AA5">
      <w:pPr>
        <w:spacing w:after="0" w:line="276" w:lineRule="auto"/>
        <w:rPr>
          <w:rFonts w:ascii="Times New Roman" w:hAnsi="Times New Roman" w:cs="Times New Roman"/>
          <w:sz w:val="24"/>
          <w:szCs w:val="18"/>
        </w:rPr>
      </w:pPr>
      <w:r>
        <w:rPr>
          <w:rFonts w:ascii="Times New Roman" w:hAnsi="Times New Roman" w:cs="Times New Roman"/>
          <w:sz w:val="24"/>
          <w:szCs w:val="18"/>
        </w:rPr>
        <w:t>This analysis was conducted in response to the following pre-budget hearing question from City Council:</w:t>
      </w:r>
    </w:p>
    <w:p w14:paraId="3108FE9B" w14:textId="411C4997" w:rsidR="003433B3" w:rsidRDefault="003433B3" w:rsidP="00FA1AA5">
      <w:pPr>
        <w:spacing w:after="0" w:line="276" w:lineRule="auto"/>
        <w:rPr>
          <w:rFonts w:ascii="Times New Roman" w:hAnsi="Times New Roman" w:cs="Times New Roman"/>
          <w:sz w:val="24"/>
          <w:szCs w:val="18"/>
        </w:rPr>
      </w:pPr>
    </w:p>
    <w:p w14:paraId="753FF20E" w14:textId="7BD78AB4" w:rsidR="003433B3" w:rsidRPr="003433B3" w:rsidRDefault="003433B3" w:rsidP="00FA1AA5">
      <w:pPr>
        <w:spacing w:after="0" w:line="276" w:lineRule="auto"/>
        <w:rPr>
          <w:rFonts w:ascii="Times New Roman" w:hAnsi="Times New Roman" w:cs="Times New Roman"/>
          <w:i/>
          <w:sz w:val="32"/>
          <w:szCs w:val="18"/>
        </w:rPr>
      </w:pPr>
      <w:r w:rsidRPr="003433B3">
        <w:rPr>
          <w:rFonts w:ascii="Times New Roman" w:hAnsi="Times New Roman" w:cs="Times New Roman"/>
          <w:i/>
          <w:sz w:val="24"/>
        </w:rPr>
        <w:t>For each department head or commissioner, please report racial and gender demographic information for new</w:t>
      </w:r>
      <w:r w:rsidR="003C7EB7">
        <w:rPr>
          <w:rFonts w:ascii="Times New Roman" w:hAnsi="Times New Roman" w:cs="Times New Roman"/>
          <w:i/>
          <w:sz w:val="24"/>
        </w:rPr>
        <w:t xml:space="preserve"> exempt employees hired during </w:t>
      </w:r>
      <w:r w:rsidRPr="003433B3">
        <w:rPr>
          <w:rFonts w:ascii="Times New Roman" w:hAnsi="Times New Roman" w:cs="Times New Roman"/>
          <w:i/>
          <w:sz w:val="24"/>
        </w:rPr>
        <w:t>their leadership tenure.</w:t>
      </w:r>
    </w:p>
    <w:p w14:paraId="70E3EABF" w14:textId="51FF1A62" w:rsidR="003433B3" w:rsidRDefault="003433B3" w:rsidP="00FA1AA5">
      <w:pPr>
        <w:spacing w:after="0" w:line="276" w:lineRule="auto"/>
        <w:rPr>
          <w:rFonts w:ascii="Times New Roman" w:hAnsi="Times New Roman" w:cs="Times New Roman"/>
          <w:b/>
          <w:sz w:val="24"/>
          <w:szCs w:val="18"/>
        </w:rPr>
      </w:pPr>
    </w:p>
    <w:p w14:paraId="42A4027C" w14:textId="1349434C" w:rsidR="003C7EB7" w:rsidRPr="003C7EB7" w:rsidRDefault="003C7EB7" w:rsidP="00FA1AA5">
      <w:pPr>
        <w:spacing w:after="0" w:line="276" w:lineRule="auto"/>
        <w:jc w:val="both"/>
        <w:rPr>
          <w:rFonts w:ascii="Times New Roman" w:hAnsi="Times New Roman" w:cs="Times New Roman"/>
          <w:sz w:val="24"/>
          <w:szCs w:val="18"/>
        </w:rPr>
      </w:pPr>
      <w:r>
        <w:rPr>
          <w:rFonts w:ascii="Times New Roman" w:hAnsi="Times New Roman" w:cs="Times New Roman"/>
          <w:sz w:val="24"/>
          <w:szCs w:val="18"/>
        </w:rPr>
        <w:t>The following pages contain a breakdown of the racial and gender demographic information captured by the City of Philadelphia’s human resources system as well as from individual departmental records on hiring and separations. Additionally, the second page of this report includes a composite summary of all new hires included in the breakouts for each department and compares this information with the demographics of Philadelphia as reported in the Census’ 2016 American Community Survey, One-Year Estimate.</w:t>
      </w:r>
    </w:p>
    <w:p w14:paraId="64FCD187" w14:textId="77777777" w:rsidR="003C7EB7" w:rsidRDefault="003C7EB7" w:rsidP="00FA1AA5">
      <w:pPr>
        <w:spacing w:after="0" w:line="276" w:lineRule="auto"/>
        <w:rPr>
          <w:rFonts w:ascii="Times New Roman" w:hAnsi="Times New Roman" w:cs="Times New Roman"/>
          <w:b/>
          <w:sz w:val="24"/>
          <w:szCs w:val="18"/>
        </w:rPr>
      </w:pPr>
    </w:p>
    <w:p w14:paraId="1DEF0FEF" w14:textId="625B9002" w:rsidR="003433B3" w:rsidRDefault="003433B3" w:rsidP="00FA1AA5">
      <w:pPr>
        <w:spacing w:after="0" w:line="276" w:lineRule="auto"/>
        <w:rPr>
          <w:rFonts w:ascii="Times New Roman" w:hAnsi="Times New Roman" w:cs="Times New Roman"/>
          <w:b/>
          <w:sz w:val="24"/>
          <w:szCs w:val="18"/>
        </w:rPr>
      </w:pPr>
      <w:r w:rsidRPr="003433B3">
        <w:rPr>
          <w:rFonts w:ascii="Times New Roman" w:hAnsi="Times New Roman" w:cs="Times New Roman"/>
          <w:b/>
          <w:sz w:val="24"/>
          <w:szCs w:val="18"/>
        </w:rPr>
        <w:t xml:space="preserve">Notes: </w:t>
      </w:r>
    </w:p>
    <w:p w14:paraId="6DB0938F" w14:textId="2A19D84D" w:rsidR="003433B3" w:rsidRDefault="003433B3" w:rsidP="00FA1AA5">
      <w:pPr>
        <w:spacing w:after="0" w:line="276" w:lineRule="auto"/>
        <w:rPr>
          <w:rFonts w:ascii="Times New Roman" w:hAnsi="Times New Roman" w:cs="Times New Roman"/>
          <w:b/>
          <w:sz w:val="24"/>
          <w:szCs w:val="18"/>
        </w:rPr>
      </w:pPr>
    </w:p>
    <w:p w14:paraId="77430203" w14:textId="3EA62B1C" w:rsidR="003433B3" w:rsidRPr="003433B3" w:rsidRDefault="003C7EB7" w:rsidP="00FA1AA5">
      <w:pPr>
        <w:pStyle w:val="ListParagraph"/>
        <w:numPr>
          <w:ilvl w:val="0"/>
          <w:numId w:val="3"/>
        </w:numPr>
        <w:spacing w:before="120" w:after="120" w:line="276" w:lineRule="auto"/>
        <w:contextualSpacing w:val="0"/>
        <w:jc w:val="both"/>
        <w:rPr>
          <w:rFonts w:ascii="Times New Roman" w:hAnsi="Times New Roman" w:cs="Times New Roman"/>
          <w:sz w:val="24"/>
          <w:szCs w:val="18"/>
        </w:rPr>
      </w:pPr>
      <w:r>
        <w:rPr>
          <w:rFonts w:ascii="Times New Roman" w:hAnsi="Times New Roman" w:cs="Times New Roman"/>
          <w:sz w:val="24"/>
          <w:szCs w:val="18"/>
        </w:rPr>
        <w:t xml:space="preserve">For the purposes of this analysis, “new exempt employees” </w:t>
      </w:r>
      <w:r w:rsidR="003433B3" w:rsidRPr="003433B3">
        <w:rPr>
          <w:rFonts w:ascii="Times New Roman" w:hAnsi="Times New Roman" w:cs="Times New Roman"/>
          <w:sz w:val="24"/>
          <w:szCs w:val="18"/>
        </w:rPr>
        <w:t xml:space="preserve">includes employees who had not previously worked for the City as well as employees who had previously worked for the City </w:t>
      </w:r>
      <w:r w:rsidR="001F4747">
        <w:rPr>
          <w:rFonts w:ascii="Times New Roman" w:hAnsi="Times New Roman" w:cs="Times New Roman"/>
          <w:sz w:val="24"/>
          <w:szCs w:val="18"/>
        </w:rPr>
        <w:t>(in civil service or exempt positions) and</w:t>
      </w:r>
      <w:r w:rsidR="003433B3" w:rsidRPr="003433B3">
        <w:rPr>
          <w:rFonts w:ascii="Times New Roman" w:hAnsi="Times New Roman" w:cs="Times New Roman"/>
          <w:sz w:val="24"/>
          <w:szCs w:val="18"/>
        </w:rPr>
        <w:t xml:space="preserve"> were hired into exempt positions</w:t>
      </w:r>
      <w:r w:rsidR="00596CBA">
        <w:rPr>
          <w:rFonts w:ascii="Times New Roman" w:hAnsi="Times New Roman" w:cs="Times New Roman"/>
          <w:sz w:val="24"/>
          <w:szCs w:val="18"/>
        </w:rPr>
        <w:t xml:space="preserve"> during the leadership tenure (see second bullet below)</w:t>
      </w:r>
      <w:r w:rsidR="003433B3" w:rsidRPr="003433B3">
        <w:rPr>
          <w:rFonts w:ascii="Times New Roman" w:hAnsi="Times New Roman" w:cs="Times New Roman"/>
          <w:sz w:val="24"/>
          <w:szCs w:val="18"/>
        </w:rPr>
        <w:t>. Departments have also, to the best of their ability, included employees who meet this definition who have since separated from the City.</w:t>
      </w:r>
      <w:r w:rsidR="00A11E8E">
        <w:rPr>
          <w:rFonts w:ascii="Times New Roman" w:hAnsi="Times New Roman" w:cs="Times New Roman"/>
          <w:sz w:val="24"/>
          <w:szCs w:val="18"/>
        </w:rPr>
        <w:t xml:space="preserve"> The rationale for including these categories is that each exempt hiring decision represents an opportunity to make the City of Philadelphia more reflective of Philadelphia’s demographics, regardless of whether the person hired into the position previously worked for the City or has since left.</w:t>
      </w:r>
    </w:p>
    <w:p w14:paraId="60B12426" w14:textId="57923608" w:rsidR="003433B3" w:rsidRPr="003433B3" w:rsidRDefault="003433B3" w:rsidP="00FA1AA5">
      <w:pPr>
        <w:pStyle w:val="ListParagraph"/>
        <w:numPr>
          <w:ilvl w:val="0"/>
          <w:numId w:val="3"/>
        </w:numPr>
        <w:spacing w:before="120" w:after="120" w:line="276" w:lineRule="auto"/>
        <w:contextualSpacing w:val="0"/>
        <w:jc w:val="both"/>
        <w:rPr>
          <w:rFonts w:ascii="Times New Roman" w:hAnsi="Times New Roman" w:cs="Times New Roman"/>
          <w:sz w:val="24"/>
          <w:szCs w:val="18"/>
        </w:rPr>
      </w:pPr>
      <w:r w:rsidRPr="003433B3">
        <w:rPr>
          <w:rFonts w:ascii="Times New Roman" w:hAnsi="Times New Roman" w:cs="Times New Roman"/>
          <w:sz w:val="24"/>
          <w:szCs w:val="18"/>
        </w:rPr>
        <w:t>For each department, the timeframe for including staff is either from the beginning of the Kenney Administration (January</w:t>
      </w:r>
      <w:r w:rsidR="00CB40C9">
        <w:rPr>
          <w:rFonts w:ascii="Times New Roman" w:hAnsi="Times New Roman" w:cs="Times New Roman"/>
          <w:sz w:val="24"/>
          <w:szCs w:val="18"/>
        </w:rPr>
        <w:t xml:space="preserve"> 1,</w:t>
      </w:r>
      <w:r w:rsidRPr="003433B3">
        <w:rPr>
          <w:rFonts w:ascii="Times New Roman" w:hAnsi="Times New Roman" w:cs="Times New Roman"/>
          <w:sz w:val="24"/>
          <w:szCs w:val="18"/>
        </w:rPr>
        <w:t xml:space="preserve"> 2016) to April </w:t>
      </w:r>
      <w:r w:rsidR="00CB40C9">
        <w:rPr>
          <w:rFonts w:ascii="Times New Roman" w:hAnsi="Times New Roman" w:cs="Times New Roman"/>
          <w:sz w:val="24"/>
          <w:szCs w:val="18"/>
        </w:rPr>
        <w:t xml:space="preserve">4, </w:t>
      </w:r>
      <w:r w:rsidRPr="003433B3">
        <w:rPr>
          <w:rFonts w:ascii="Times New Roman" w:hAnsi="Times New Roman" w:cs="Times New Roman"/>
          <w:sz w:val="24"/>
          <w:szCs w:val="18"/>
        </w:rPr>
        <w:t xml:space="preserve">2018 or since the beginning of the tenure of the current department head to April </w:t>
      </w:r>
      <w:r w:rsidR="00CB40C9">
        <w:rPr>
          <w:rFonts w:ascii="Times New Roman" w:hAnsi="Times New Roman" w:cs="Times New Roman"/>
          <w:sz w:val="24"/>
          <w:szCs w:val="18"/>
        </w:rPr>
        <w:t xml:space="preserve">4, </w:t>
      </w:r>
      <w:r w:rsidRPr="003433B3">
        <w:rPr>
          <w:rFonts w:ascii="Times New Roman" w:hAnsi="Times New Roman" w:cs="Times New Roman"/>
          <w:sz w:val="24"/>
          <w:szCs w:val="18"/>
        </w:rPr>
        <w:t>2018</w:t>
      </w:r>
      <w:r w:rsidR="0075669F">
        <w:rPr>
          <w:rFonts w:ascii="Times New Roman" w:hAnsi="Times New Roman" w:cs="Times New Roman"/>
          <w:sz w:val="24"/>
          <w:szCs w:val="18"/>
        </w:rPr>
        <w:t xml:space="preserve">, whichever is later. </w:t>
      </w:r>
    </w:p>
    <w:p w14:paraId="06C4B7C6" w14:textId="3207962D" w:rsidR="003433B3" w:rsidRPr="003433B3" w:rsidRDefault="003433B3" w:rsidP="00FA1AA5">
      <w:pPr>
        <w:pStyle w:val="ListParagraph"/>
        <w:numPr>
          <w:ilvl w:val="0"/>
          <w:numId w:val="3"/>
        </w:numPr>
        <w:spacing w:before="120" w:after="120" w:line="276" w:lineRule="auto"/>
        <w:contextualSpacing w:val="0"/>
        <w:jc w:val="both"/>
        <w:rPr>
          <w:rFonts w:ascii="Times New Roman" w:hAnsi="Times New Roman" w:cs="Times New Roman"/>
          <w:sz w:val="24"/>
          <w:szCs w:val="18"/>
        </w:rPr>
      </w:pPr>
      <w:r w:rsidRPr="003433B3">
        <w:rPr>
          <w:rFonts w:ascii="Times New Roman" w:hAnsi="Times New Roman" w:cs="Times New Roman"/>
          <w:sz w:val="24"/>
          <w:szCs w:val="18"/>
        </w:rPr>
        <w:t xml:space="preserve">New exempt employees from all funds are represented and are shown under the department </w:t>
      </w:r>
      <w:r w:rsidR="0075669F">
        <w:rPr>
          <w:rFonts w:ascii="Times New Roman" w:hAnsi="Times New Roman" w:cs="Times New Roman"/>
          <w:sz w:val="24"/>
          <w:szCs w:val="18"/>
        </w:rPr>
        <w:t>head who</w:t>
      </w:r>
      <w:r w:rsidRPr="003433B3">
        <w:rPr>
          <w:rFonts w:ascii="Times New Roman" w:hAnsi="Times New Roman" w:cs="Times New Roman"/>
          <w:sz w:val="24"/>
          <w:szCs w:val="18"/>
        </w:rPr>
        <w:t xml:space="preserve"> made the hiring decision, even if that</w:t>
      </w:r>
      <w:r w:rsidR="005D4C9B">
        <w:rPr>
          <w:rFonts w:ascii="Times New Roman" w:hAnsi="Times New Roman" w:cs="Times New Roman"/>
          <w:sz w:val="24"/>
          <w:szCs w:val="18"/>
        </w:rPr>
        <w:t xml:space="preserve"> department head does not represent</w:t>
      </w:r>
      <w:r w:rsidRPr="003433B3">
        <w:rPr>
          <w:rFonts w:ascii="Times New Roman" w:hAnsi="Times New Roman" w:cs="Times New Roman"/>
          <w:sz w:val="24"/>
          <w:szCs w:val="18"/>
        </w:rPr>
        <w:t xml:space="preserve"> the </w:t>
      </w:r>
      <w:r w:rsidR="005D4C9B">
        <w:rPr>
          <w:rFonts w:ascii="Times New Roman" w:hAnsi="Times New Roman" w:cs="Times New Roman"/>
          <w:sz w:val="24"/>
          <w:szCs w:val="18"/>
        </w:rPr>
        <w:t xml:space="preserve">department </w:t>
      </w:r>
      <w:r w:rsidRPr="003433B3">
        <w:rPr>
          <w:rFonts w:ascii="Times New Roman" w:hAnsi="Times New Roman" w:cs="Times New Roman"/>
          <w:sz w:val="24"/>
          <w:szCs w:val="18"/>
        </w:rPr>
        <w:t xml:space="preserve">funding </w:t>
      </w:r>
      <w:r w:rsidR="005D4C9B">
        <w:rPr>
          <w:rFonts w:ascii="Times New Roman" w:hAnsi="Times New Roman" w:cs="Times New Roman"/>
          <w:sz w:val="24"/>
          <w:szCs w:val="18"/>
        </w:rPr>
        <w:t>the position</w:t>
      </w:r>
      <w:r w:rsidRPr="003433B3">
        <w:rPr>
          <w:rFonts w:ascii="Times New Roman" w:hAnsi="Times New Roman" w:cs="Times New Roman"/>
          <w:sz w:val="24"/>
          <w:szCs w:val="18"/>
        </w:rPr>
        <w:t>.</w:t>
      </w:r>
    </w:p>
    <w:p w14:paraId="43CAE4F8" w14:textId="77777777" w:rsidR="003433B3" w:rsidRPr="003433B3" w:rsidRDefault="003433B3" w:rsidP="00FA1AA5">
      <w:pPr>
        <w:pStyle w:val="ListParagraph"/>
        <w:numPr>
          <w:ilvl w:val="1"/>
          <w:numId w:val="3"/>
        </w:numPr>
        <w:spacing w:before="120" w:after="120" w:line="276" w:lineRule="auto"/>
        <w:contextualSpacing w:val="0"/>
        <w:jc w:val="both"/>
        <w:rPr>
          <w:rFonts w:ascii="Times New Roman" w:hAnsi="Times New Roman" w:cs="Times New Roman"/>
          <w:sz w:val="24"/>
          <w:szCs w:val="18"/>
        </w:rPr>
      </w:pPr>
      <w:r w:rsidRPr="003433B3">
        <w:rPr>
          <w:rFonts w:ascii="Times New Roman" w:hAnsi="Times New Roman" w:cs="Times New Roman"/>
          <w:sz w:val="24"/>
          <w:szCs w:val="18"/>
        </w:rPr>
        <w:t>Note: Commerce, Planning &amp; Development and the Office of Arts, Culture and the Creative Economy included employees on the PIDC payroll if those employees were hired by and funded by their respective departments.</w:t>
      </w:r>
    </w:p>
    <w:p w14:paraId="59BEE738" w14:textId="737D5C44" w:rsidR="003433B3" w:rsidRPr="003433B3" w:rsidRDefault="003433B3" w:rsidP="00FA1AA5">
      <w:pPr>
        <w:pStyle w:val="ListParagraph"/>
        <w:numPr>
          <w:ilvl w:val="0"/>
          <w:numId w:val="3"/>
        </w:numPr>
        <w:spacing w:before="120" w:after="120" w:line="276" w:lineRule="auto"/>
        <w:contextualSpacing w:val="0"/>
        <w:jc w:val="both"/>
        <w:rPr>
          <w:rFonts w:ascii="Times New Roman" w:hAnsi="Times New Roman" w:cs="Times New Roman"/>
          <w:sz w:val="24"/>
          <w:szCs w:val="18"/>
        </w:rPr>
      </w:pPr>
      <w:r w:rsidRPr="003433B3">
        <w:rPr>
          <w:rFonts w:ascii="Times New Roman" w:hAnsi="Times New Roman" w:cs="Times New Roman"/>
          <w:sz w:val="24"/>
          <w:szCs w:val="18"/>
        </w:rPr>
        <w:t>Data does not include department heads themselves, following the logic that department heads did not hire themselves</w:t>
      </w:r>
      <w:r w:rsidR="00F845BF">
        <w:rPr>
          <w:rFonts w:ascii="Times New Roman" w:hAnsi="Times New Roman" w:cs="Times New Roman"/>
          <w:sz w:val="24"/>
          <w:szCs w:val="18"/>
        </w:rPr>
        <w:t>. One exception to this rule is if a department head was included</w:t>
      </w:r>
      <w:r w:rsidRPr="003433B3">
        <w:rPr>
          <w:rFonts w:ascii="Times New Roman" w:hAnsi="Times New Roman" w:cs="Times New Roman"/>
          <w:sz w:val="24"/>
          <w:szCs w:val="18"/>
        </w:rPr>
        <w:t xml:space="preserve"> as</w:t>
      </w:r>
      <w:r w:rsidR="00F845BF">
        <w:rPr>
          <w:rFonts w:ascii="Times New Roman" w:hAnsi="Times New Roman" w:cs="Times New Roman"/>
          <w:sz w:val="24"/>
          <w:szCs w:val="18"/>
        </w:rPr>
        <w:t xml:space="preserve"> a new hire</w:t>
      </w:r>
      <w:r w:rsidRPr="003433B3">
        <w:rPr>
          <w:rFonts w:ascii="Times New Roman" w:hAnsi="Times New Roman" w:cs="Times New Roman"/>
          <w:sz w:val="24"/>
          <w:szCs w:val="18"/>
        </w:rPr>
        <w:t xml:space="preserve"> under a different</w:t>
      </w:r>
      <w:r w:rsidR="007762CA">
        <w:rPr>
          <w:rFonts w:ascii="Times New Roman" w:hAnsi="Times New Roman" w:cs="Times New Roman"/>
          <w:sz w:val="24"/>
          <w:szCs w:val="18"/>
        </w:rPr>
        <w:t xml:space="preserve"> </w:t>
      </w:r>
      <w:r w:rsidRPr="003433B3">
        <w:rPr>
          <w:rFonts w:ascii="Times New Roman" w:hAnsi="Times New Roman" w:cs="Times New Roman"/>
          <w:sz w:val="24"/>
          <w:szCs w:val="18"/>
        </w:rPr>
        <w:t>department (for example, the City Treasurer is counted as a new hire under the Office of the Director of Finance).</w:t>
      </w:r>
    </w:p>
    <w:p w14:paraId="27AFCA42" w14:textId="77777777" w:rsidR="003433B3" w:rsidRDefault="003433B3" w:rsidP="00FA1AA5">
      <w:pPr>
        <w:spacing w:line="276" w:lineRule="auto"/>
        <w:rPr>
          <w:rFonts w:ascii="Times New Roman" w:hAnsi="Times New Roman" w:cs="Times New Roman"/>
          <w:b/>
          <w:sz w:val="28"/>
        </w:rPr>
      </w:pPr>
      <w:r>
        <w:rPr>
          <w:rFonts w:ascii="Times New Roman" w:hAnsi="Times New Roman" w:cs="Times New Roman"/>
          <w:b/>
          <w:sz w:val="28"/>
        </w:rPr>
        <w:br w:type="page"/>
      </w:r>
    </w:p>
    <w:p w14:paraId="4CFF7F39" w14:textId="77777777" w:rsidR="00E75078" w:rsidRDefault="00E75078" w:rsidP="000C019F">
      <w:pPr>
        <w:spacing w:after="0"/>
        <w:rPr>
          <w:rFonts w:ascii="Times New Roman" w:hAnsi="Times New Roman" w:cs="Times New Roman"/>
          <w:b/>
          <w:sz w:val="28"/>
        </w:rPr>
        <w:sectPr w:rsidR="00E75078" w:rsidSect="00E75078">
          <w:pgSz w:w="12240" w:h="15840"/>
          <w:pgMar w:top="720" w:right="720" w:bottom="720" w:left="720" w:header="720" w:footer="720" w:gutter="0"/>
          <w:cols w:space="720"/>
          <w:docGrid w:linePitch="360"/>
        </w:sectPr>
      </w:pPr>
    </w:p>
    <w:p w14:paraId="71269ECC" w14:textId="49333831" w:rsidR="00753475" w:rsidRDefault="00753475" w:rsidP="000C019F">
      <w:pPr>
        <w:spacing w:after="0"/>
        <w:rPr>
          <w:rFonts w:ascii="Times New Roman" w:hAnsi="Times New Roman" w:cs="Times New Roman"/>
          <w:b/>
          <w:sz w:val="28"/>
        </w:rPr>
      </w:pPr>
      <w:r w:rsidRPr="00753475">
        <w:rPr>
          <w:rFonts w:ascii="Times New Roman" w:hAnsi="Times New Roman" w:cs="Times New Roman"/>
          <w:b/>
          <w:sz w:val="28"/>
        </w:rPr>
        <w:lastRenderedPageBreak/>
        <w:t>Overview</w:t>
      </w:r>
      <w:r w:rsidR="000D0111">
        <w:rPr>
          <w:rFonts w:ascii="Times New Roman" w:hAnsi="Times New Roman" w:cs="Times New Roman"/>
          <w:b/>
          <w:sz w:val="28"/>
        </w:rPr>
        <w:t xml:space="preserve"> </w:t>
      </w:r>
      <w:r w:rsidR="003F66E6">
        <w:rPr>
          <w:rFonts w:ascii="Times New Roman" w:hAnsi="Times New Roman" w:cs="Times New Roman"/>
          <w:b/>
          <w:sz w:val="28"/>
        </w:rPr>
        <w:t>of Racial and Gender Demographics - All Departments:</w:t>
      </w:r>
    </w:p>
    <w:p w14:paraId="426BD411" w14:textId="4F4A3AC0" w:rsidR="003F66E6" w:rsidRDefault="008B2EC8" w:rsidP="003F66E6">
      <w:pPr>
        <w:rPr>
          <w:rFonts w:ascii="Times New Roman" w:hAnsi="Times New Roman" w:cs="Times New Roman"/>
          <w:sz w:val="18"/>
          <w:szCs w:val="18"/>
        </w:rPr>
      </w:pPr>
      <w:r>
        <w:rPr>
          <w:noProof/>
        </w:rPr>
        <w:drawing>
          <wp:inline distT="0" distB="0" distL="0" distR="0" wp14:anchorId="3BD947FA" wp14:editId="1F6FA06E">
            <wp:extent cx="9144000" cy="2400935"/>
            <wp:effectExtent l="0" t="0" r="0" b="18415"/>
            <wp:docPr id="1" name="Chart 1">
              <a:extLst xmlns:a="http://schemas.openxmlformats.org/drawingml/2006/main">
                <a:ext uri="{FF2B5EF4-FFF2-40B4-BE49-F238E27FC236}">
                  <a16:creationId xmlns:a16="http://schemas.microsoft.com/office/drawing/2014/main" id="{196D5CE5-2C9F-4918-BBD2-70DD2AF84B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4C06ED">
        <w:rPr>
          <w:noProof/>
        </w:rPr>
        <w:drawing>
          <wp:inline distT="0" distB="0" distL="0" distR="0" wp14:anchorId="1C17835F" wp14:editId="46CF3A00">
            <wp:extent cx="9144000" cy="2277374"/>
            <wp:effectExtent l="0" t="0" r="0" b="8890"/>
            <wp:docPr id="4" name="Chart 4">
              <a:extLst xmlns:a="http://schemas.openxmlformats.org/drawingml/2006/main">
                <a:ext uri="{FF2B5EF4-FFF2-40B4-BE49-F238E27FC236}">
                  <a16:creationId xmlns:a16="http://schemas.microsoft.com/office/drawing/2014/main" id="{E3E36321-2517-43A4-A4F1-147A2CCB46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bl>
      <w:tblPr>
        <w:tblStyle w:val="TableGrid"/>
        <w:tblW w:w="14381" w:type="dxa"/>
        <w:tblLook w:val="04A0" w:firstRow="1" w:lastRow="0" w:firstColumn="1" w:lastColumn="0" w:noHBand="0" w:noVBand="1"/>
      </w:tblPr>
      <w:tblGrid>
        <w:gridCol w:w="3144"/>
        <w:gridCol w:w="4042"/>
        <w:gridCol w:w="3333"/>
        <w:gridCol w:w="3862"/>
      </w:tblGrid>
      <w:tr w:rsidR="00065C19" w:rsidRPr="00326A63" w14:paraId="6E33E820" w14:textId="77777777" w:rsidTr="00DE3B14">
        <w:trPr>
          <w:trHeight w:val="231"/>
        </w:trPr>
        <w:tc>
          <w:tcPr>
            <w:tcW w:w="3144" w:type="dxa"/>
            <w:shd w:val="clear" w:color="auto" w:fill="44546A" w:themeFill="text2"/>
          </w:tcPr>
          <w:p w14:paraId="13CC36C9" w14:textId="6CDBDACA" w:rsidR="00E55F1E" w:rsidRPr="004C06ED" w:rsidRDefault="00E55F1E" w:rsidP="004C06ED">
            <w:pPr>
              <w:jc w:val="center"/>
              <w:rPr>
                <w:rFonts w:ascii="Times New Roman" w:hAnsi="Times New Roman" w:cs="Times New Roman"/>
                <w:b/>
                <w:color w:val="FFFFFF" w:themeColor="background1"/>
                <w:sz w:val="18"/>
                <w:szCs w:val="18"/>
              </w:rPr>
            </w:pPr>
            <w:r w:rsidRPr="004C06ED">
              <w:rPr>
                <w:rFonts w:ascii="Times New Roman" w:hAnsi="Times New Roman" w:cs="Times New Roman"/>
                <w:b/>
                <w:color w:val="FFFFFF" w:themeColor="background1"/>
                <w:sz w:val="18"/>
                <w:szCs w:val="18"/>
              </w:rPr>
              <w:t>Demographics</w:t>
            </w:r>
          </w:p>
        </w:tc>
        <w:tc>
          <w:tcPr>
            <w:tcW w:w="4042" w:type="dxa"/>
            <w:shd w:val="clear" w:color="auto" w:fill="44546A" w:themeFill="text2"/>
          </w:tcPr>
          <w:p w14:paraId="2C0B428E" w14:textId="42536AF8" w:rsidR="00E55F1E" w:rsidRPr="004C06ED" w:rsidRDefault="00E55F1E" w:rsidP="004C06ED">
            <w:pPr>
              <w:jc w:val="center"/>
              <w:rPr>
                <w:rFonts w:ascii="Times New Roman" w:hAnsi="Times New Roman" w:cs="Times New Roman"/>
                <w:b/>
                <w:color w:val="FFFFFF" w:themeColor="background1"/>
                <w:sz w:val="18"/>
                <w:szCs w:val="18"/>
              </w:rPr>
            </w:pPr>
            <w:r w:rsidRPr="004C06ED">
              <w:rPr>
                <w:rFonts w:ascii="Times New Roman" w:hAnsi="Times New Roman" w:cs="Times New Roman"/>
                <w:b/>
                <w:color w:val="FFFFFF" w:themeColor="background1"/>
                <w:sz w:val="18"/>
                <w:szCs w:val="18"/>
              </w:rPr>
              <w:t>All Departments (% of New Exempt Employees)</w:t>
            </w:r>
          </w:p>
        </w:tc>
        <w:tc>
          <w:tcPr>
            <w:tcW w:w="3333" w:type="dxa"/>
            <w:shd w:val="clear" w:color="auto" w:fill="44546A" w:themeFill="text2"/>
          </w:tcPr>
          <w:p w14:paraId="645C549C" w14:textId="54EAA98E" w:rsidR="00E55F1E" w:rsidRPr="004C06ED" w:rsidRDefault="00E55F1E" w:rsidP="004C06ED">
            <w:pPr>
              <w:jc w:val="center"/>
              <w:rPr>
                <w:rFonts w:ascii="Times New Roman" w:hAnsi="Times New Roman" w:cs="Times New Roman"/>
                <w:b/>
                <w:color w:val="FFFFFF" w:themeColor="background1"/>
                <w:sz w:val="18"/>
                <w:szCs w:val="18"/>
              </w:rPr>
            </w:pPr>
            <w:r w:rsidRPr="004C06ED">
              <w:rPr>
                <w:rFonts w:ascii="Times New Roman" w:hAnsi="Times New Roman" w:cs="Times New Roman"/>
                <w:b/>
                <w:color w:val="FFFFFF" w:themeColor="background1"/>
                <w:sz w:val="18"/>
                <w:szCs w:val="18"/>
              </w:rPr>
              <w:t>Philadelphia (% of Population)</w:t>
            </w:r>
          </w:p>
        </w:tc>
        <w:tc>
          <w:tcPr>
            <w:tcW w:w="3862" w:type="dxa"/>
            <w:shd w:val="clear" w:color="auto" w:fill="44546A" w:themeFill="text2"/>
          </w:tcPr>
          <w:p w14:paraId="23AA7559" w14:textId="38D13926" w:rsidR="00E55F1E" w:rsidRPr="004C06ED" w:rsidRDefault="008023BC" w:rsidP="004C06ED">
            <w:pPr>
              <w:jc w:val="center"/>
              <w:rPr>
                <w:rFonts w:ascii="Times New Roman" w:hAnsi="Times New Roman" w:cs="Times New Roman"/>
                <w:b/>
                <w:color w:val="FFFFFF" w:themeColor="background1"/>
                <w:sz w:val="18"/>
                <w:szCs w:val="18"/>
              </w:rPr>
            </w:pPr>
            <w:r>
              <w:rPr>
                <w:rFonts w:ascii="Times New Roman" w:hAnsi="Times New Roman" w:cs="Times New Roman"/>
                <w:b/>
                <w:color w:val="FFFFFF" w:themeColor="background1"/>
                <w:sz w:val="18"/>
                <w:szCs w:val="18"/>
              </w:rPr>
              <w:t>Over-represented (+) vs. Under-represented (-)</w:t>
            </w:r>
          </w:p>
        </w:tc>
      </w:tr>
      <w:tr w:rsidR="00500218" w:rsidRPr="00326A63" w14:paraId="5641EEEB" w14:textId="77777777" w:rsidTr="00DE3B14">
        <w:trPr>
          <w:trHeight w:val="231"/>
        </w:trPr>
        <w:tc>
          <w:tcPr>
            <w:tcW w:w="3144" w:type="dxa"/>
          </w:tcPr>
          <w:p w14:paraId="585D042B" w14:textId="1147EEA4" w:rsidR="00500218" w:rsidRPr="004C06ED" w:rsidRDefault="00500218" w:rsidP="00500218">
            <w:pPr>
              <w:rPr>
                <w:rFonts w:ascii="Times New Roman" w:hAnsi="Times New Roman" w:cs="Times New Roman"/>
                <w:sz w:val="18"/>
                <w:szCs w:val="18"/>
              </w:rPr>
            </w:pPr>
            <w:r w:rsidRPr="004C06ED">
              <w:rPr>
                <w:rFonts w:ascii="Times New Roman" w:hAnsi="Times New Roman" w:cs="Times New Roman"/>
                <w:sz w:val="18"/>
                <w:szCs w:val="18"/>
              </w:rPr>
              <w:t>Black or African American</w:t>
            </w:r>
          </w:p>
        </w:tc>
        <w:tc>
          <w:tcPr>
            <w:tcW w:w="4042" w:type="dxa"/>
          </w:tcPr>
          <w:p w14:paraId="29D1B815" w14:textId="1F2FB3F7" w:rsidR="00500218" w:rsidRPr="004C06ED" w:rsidRDefault="00500218" w:rsidP="00500218">
            <w:pPr>
              <w:jc w:val="right"/>
              <w:rPr>
                <w:rFonts w:ascii="Times New Roman" w:hAnsi="Times New Roman" w:cs="Times New Roman"/>
                <w:b/>
                <w:sz w:val="18"/>
                <w:szCs w:val="18"/>
              </w:rPr>
            </w:pPr>
            <w:r w:rsidRPr="004B4D7F">
              <w:rPr>
                <w:rFonts w:ascii="Times New Roman" w:hAnsi="Times New Roman" w:cs="Times New Roman"/>
                <w:b/>
                <w:sz w:val="18"/>
                <w:szCs w:val="18"/>
              </w:rPr>
              <w:t>40.2%</w:t>
            </w:r>
          </w:p>
        </w:tc>
        <w:tc>
          <w:tcPr>
            <w:tcW w:w="3333" w:type="dxa"/>
            <w:shd w:val="clear" w:color="auto" w:fill="FFFFFF" w:themeFill="background1"/>
          </w:tcPr>
          <w:p w14:paraId="7EBFE736" w14:textId="7A113062" w:rsidR="00500218" w:rsidRPr="004C06ED" w:rsidRDefault="00500218" w:rsidP="00500218">
            <w:pPr>
              <w:jc w:val="right"/>
              <w:rPr>
                <w:rFonts w:ascii="Times New Roman" w:hAnsi="Times New Roman" w:cs="Times New Roman"/>
                <w:b/>
                <w:sz w:val="18"/>
                <w:szCs w:val="18"/>
              </w:rPr>
            </w:pPr>
            <w:r w:rsidRPr="004C06ED">
              <w:rPr>
                <w:rFonts w:ascii="Times New Roman" w:hAnsi="Times New Roman" w:cs="Times New Roman"/>
                <w:b/>
                <w:sz w:val="18"/>
                <w:szCs w:val="18"/>
              </w:rPr>
              <w:t>41.6%</w:t>
            </w:r>
          </w:p>
        </w:tc>
        <w:tc>
          <w:tcPr>
            <w:tcW w:w="3862" w:type="dxa"/>
            <w:shd w:val="clear" w:color="auto" w:fill="FFFFFF" w:themeFill="background1"/>
          </w:tcPr>
          <w:p w14:paraId="78FF4CE6" w14:textId="74985245" w:rsidR="00500218" w:rsidRPr="00DE3B14" w:rsidRDefault="00500218" w:rsidP="00500218">
            <w:pPr>
              <w:jc w:val="right"/>
              <w:rPr>
                <w:rFonts w:ascii="Times New Roman" w:hAnsi="Times New Roman" w:cs="Times New Roman"/>
                <w:b/>
                <w:sz w:val="18"/>
                <w:szCs w:val="20"/>
              </w:rPr>
            </w:pPr>
            <w:r w:rsidRPr="00DE3B14">
              <w:rPr>
                <w:rFonts w:ascii="Times New Roman" w:hAnsi="Times New Roman" w:cs="Times New Roman"/>
                <w:b/>
                <w:sz w:val="18"/>
                <w:szCs w:val="20"/>
              </w:rPr>
              <w:t>-</w:t>
            </w:r>
            <w:r>
              <w:rPr>
                <w:rFonts w:ascii="Times New Roman" w:hAnsi="Times New Roman" w:cs="Times New Roman"/>
                <w:b/>
                <w:sz w:val="18"/>
                <w:szCs w:val="20"/>
              </w:rPr>
              <w:t xml:space="preserve"> </w:t>
            </w:r>
            <w:r w:rsidR="00DE3B14" w:rsidRPr="00DE3B14">
              <w:rPr>
                <w:rFonts w:ascii="Times New Roman" w:hAnsi="Times New Roman" w:cs="Times New Roman"/>
                <w:b/>
                <w:sz w:val="18"/>
                <w:szCs w:val="20"/>
              </w:rPr>
              <w:t>1.4</w:t>
            </w:r>
            <w:r w:rsidRPr="00DE3B14">
              <w:rPr>
                <w:rFonts w:ascii="Times New Roman" w:hAnsi="Times New Roman" w:cs="Times New Roman"/>
                <w:b/>
                <w:sz w:val="18"/>
                <w:szCs w:val="20"/>
              </w:rPr>
              <w:t>%</w:t>
            </w:r>
          </w:p>
        </w:tc>
      </w:tr>
      <w:tr w:rsidR="00500218" w:rsidRPr="00326A63" w14:paraId="45F40F90" w14:textId="77777777" w:rsidTr="00DE3B14">
        <w:trPr>
          <w:trHeight w:val="231"/>
        </w:trPr>
        <w:tc>
          <w:tcPr>
            <w:tcW w:w="3144" w:type="dxa"/>
          </w:tcPr>
          <w:p w14:paraId="3A779825" w14:textId="40624A5D" w:rsidR="00500218" w:rsidRPr="004C06ED" w:rsidRDefault="00500218" w:rsidP="00500218">
            <w:pPr>
              <w:rPr>
                <w:rFonts w:ascii="Times New Roman" w:hAnsi="Times New Roman" w:cs="Times New Roman"/>
                <w:sz w:val="18"/>
                <w:szCs w:val="18"/>
              </w:rPr>
            </w:pPr>
            <w:r w:rsidRPr="004C06ED">
              <w:rPr>
                <w:rFonts w:ascii="Times New Roman" w:hAnsi="Times New Roman" w:cs="Times New Roman"/>
                <w:sz w:val="18"/>
                <w:szCs w:val="18"/>
              </w:rPr>
              <w:t>White</w:t>
            </w:r>
          </w:p>
        </w:tc>
        <w:tc>
          <w:tcPr>
            <w:tcW w:w="4042" w:type="dxa"/>
            <w:shd w:val="clear" w:color="auto" w:fill="FFFFFF" w:themeFill="background1"/>
          </w:tcPr>
          <w:p w14:paraId="3F5E89E4" w14:textId="12990805" w:rsidR="00500218" w:rsidRPr="004C06ED" w:rsidRDefault="00500218" w:rsidP="00500218">
            <w:pPr>
              <w:jc w:val="right"/>
              <w:rPr>
                <w:rFonts w:ascii="Times New Roman" w:hAnsi="Times New Roman" w:cs="Times New Roman"/>
                <w:b/>
                <w:sz w:val="18"/>
                <w:szCs w:val="18"/>
              </w:rPr>
            </w:pPr>
            <w:r w:rsidRPr="004B4D7F">
              <w:rPr>
                <w:rFonts w:ascii="Times New Roman" w:hAnsi="Times New Roman" w:cs="Times New Roman"/>
                <w:b/>
                <w:sz w:val="18"/>
                <w:szCs w:val="18"/>
              </w:rPr>
              <w:t>41.5%</w:t>
            </w:r>
          </w:p>
        </w:tc>
        <w:tc>
          <w:tcPr>
            <w:tcW w:w="3333" w:type="dxa"/>
            <w:shd w:val="clear" w:color="auto" w:fill="FFFFFF" w:themeFill="background1"/>
          </w:tcPr>
          <w:p w14:paraId="1B1B8AA2" w14:textId="0D0E2C05" w:rsidR="00500218" w:rsidRPr="004C06ED" w:rsidRDefault="00500218" w:rsidP="00500218">
            <w:pPr>
              <w:jc w:val="right"/>
              <w:rPr>
                <w:rFonts w:ascii="Times New Roman" w:hAnsi="Times New Roman" w:cs="Times New Roman"/>
                <w:b/>
                <w:sz w:val="18"/>
                <w:szCs w:val="18"/>
              </w:rPr>
            </w:pPr>
            <w:r w:rsidRPr="004C06ED">
              <w:rPr>
                <w:rFonts w:ascii="Times New Roman" w:hAnsi="Times New Roman" w:cs="Times New Roman"/>
                <w:b/>
                <w:sz w:val="18"/>
                <w:szCs w:val="18"/>
              </w:rPr>
              <w:t>35.3%</w:t>
            </w:r>
          </w:p>
        </w:tc>
        <w:tc>
          <w:tcPr>
            <w:tcW w:w="3862" w:type="dxa"/>
            <w:shd w:val="clear" w:color="auto" w:fill="FFFFFF" w:themeFill="background1"/>
          </w:tcPr>
          <w:p w14:paraId="338D2EA9" w14:textId="7E6EF7A2" w:rsidR="00500218" w:rsidRPr="00DE3B14" w:rsidRDefault="00500218" w:rsidP="00500218">
            <w:pPr>
              <w:jc w:val="right"/>
              <w:rPr>
                <w:rFonts w:ascii="Times New Roman" w:hAnsi="Times New Roman" w:cs="Times New Roman"/>
                <w:b/>
                <w:sz w:val="18"/>
                <w:szCs w:val="20"/>
              </w:rPr>
            </w:pPr>
            <w:r>
              <w:rPr>
                <w:rFonts w:ascii="Times New Roman" w:hAnsi="Times New Roman" w:cs="Times New Roman"/>
                <w:b/>
                <w:sz w:val="18"/>
                <w:szCs w:val="20"/>
              </w:rPr>
              <w:t xml:space="preserve"> + </w:t>
            </w:r>
            <w:r w:rsidR="00DE3B14" w:rsidRPr="00DE3B14">
              <w:rPr>
                <w:rFonts w:ascii="Times New Roman" w:hAnsi="Times New Roman" w:cs="Times New Roman"/>
                <w:b/>
                <w:sz w:val="18"/>
                <w:szCs w:val="20"/>
              </w:rPr>
              <w:t>6.2</w:t>
            </w:r>
            <w:r w:rsidRPr="00DE3B14">
              <w:rPr>
                <w:rFonts w:ascii="Times New Roman" w:hAnsi="Times New Roman" w:cs="Times New Roman"/>
                <w:b/>
                <w:sz w:val="18"/>
                <w:szCs w:val="20"/>
              </w:rPr>
              <w:t>%</w:t>
            </w:r>
          </w:p>
        </w:tc>
      </w:tr>
      <w:tr w:rsidR="00500218" w:rsidRPr="00326A63" w14:paraId="4C4ADADA" w14:textId="77777777" w:rsidTr="00DE3B14">
        <w:trPr>
          <w:trHeight w:val="231"/>
        </w:trPr>
        <w:tc>
          <w:tcPr>
            <w:tcW w:w="3144" w:type="dxa"/>
          </w:tcPr>
          <w:p w14:paraId="3F05DD7B" w14:textId="32698905" w:rsidR="00500218" w:rsidRPr="004C06ED" w:rsidRDefault="00500218" w:rsidP="00500218">
            <w:pPr>
              <w:rPr>
                <w:rFonts w:ascii="Times New Roman" w:hAnsi="Times New Roman" w:cs="Times New Roman"/>
                <w:sz w:val="18"/>
                <w:szCs w:val="18"/>
              </w:rPr>
            </w:pPr>
            <w:r w:rsidRPr="004C06ED">
              <w:rPr>
                <w:rFonts w:ascii="Times New Roman" w:hAnsi="Times New Roman" w:cs="Times New Roman"/>
                <w:sz w:val="18"/>
                <w:szCs w:val="18"/>
              </w:rPr>
              <w:t>Hispanic or Latino of Any Race</w:t>
            </w:r>
          </w:p>
        </w:tc>
        <w:tc>
          <w:tcPr>
            <w:tcW w:w="4042" w:type="dxa"/>
            <w:shd w:val="clear" w:color="auto" w:fill="FFFFFF" w:themeFill="background1"/>
          </w:tcPr>
          <w:p w14:paraId="38BE7BF7" w14:textId="021F0967" w:rsidR="00500218" w:rsidRPr="004C06ED" w:rsidRDefault="00500218" w:rsidP="00500218">
            <w:pPr>
              <w:jc w:val="right"/>
              <w:rPr>
                <w:rFonts w:ascii="Times New Roman" w:hAnsi="Times New Roman" w:cs="Times New Roman"/>
                <w:b/>
                <w:sz w:val="18"/>
                <w:szCs w:val="18"/>
              </w:rPr>
            </w:pPr>
            <w:r w:rsidRPr="004B4D7F">
              <w:rPr>
                <w:rFonts w:ascii="Times New Roman" w:hAnsi="Times New Roman" w:cs="Times New Roman"/>
                <w:b/>
                <w:sz w:val="18"/>
                <w:szCs w:val="18"/>
              </w:rPr>
              <w:t>8.4%</w:t>
            </w:r>
          </w:p>
        </w:tc>
        <w:tc>
          <w:tcPr>
            <w:tcW w:w="3333" w:type="dxa"/>
            <w:shd w:val="clear" w:color="auto" w:fill="FFFFFF" w:themeFill="background1"/>
          </w:tcPr>
          <w:p w14:paraId="08C3AD14" w14:textId="7B8823A2" w:rsidR="00500218" w:rsidRPr="004C06ED" w:rsidRDefault="00500218" w:rsidP="00500218">
            <w:pPr>
              <w:jc w:val="right"/>
              <w:rPr>
                <w:rFonts w:ascii="Times New Roman" w:hAnsi="Times New Roman" w:cs="Times New Roman"/>
                <w:b/>
                <w:sz w:val="18"/>
                <w:szCs w:val="18"/>
              </w:rPr>
            </w:pPr>
            <w:r w:rsidRPr="004C06ED">
              <w:rPr>
                <w:rFonts w:ascii="Times New Roman" w:hAnsi="Times New Roman" w:cs="Times New Roman"/>
                <w:b/>
                <w:sz w:val="18"/>
                <w:szCs w:val="18"/>
              </w:rPr>
              <w:t>13.8%</w:t>
            </w:r>
          </w:p>
        </w:tc>
        <w:tc>
          <w:tcPr>
            <w:tcW w:w="3862" w:type="dxa"/>
            <w:shd w:val="clear" w:color="auto" w:fill="FFFFFF" w:themeFill="background1"/>
          </w:tcPr>
          <w:p w14:paraId="272CA098" w14:textId="256A6AB7" w:rsidR="00500218" w:rsidRPr="00DE3B14" w:rsidRDefault="00500218" w:rsidP="00500218">
            <w:pPr>
              <w:jc w:val="right"/>
              <w:rPr>
                <w:rFonts w:ascii="Times New Roman" w:hAnsi="Times New Roman" w:cs="Times New Roman"/>
                <w:b/>
                <w:sz w:val="18"/>
                <w:szCs w:val="20"/>
              </w:rPr>
            </w:pPr>
            <w:r w:rsidRPr="00DE3B14">
              <w:rPr>
                <w:rFonts w:ascii="Times New Roman" w:hAnsi="Times New Roman" w:cs="Times New Roman"/>
                <w:b/>
                <w:sz w:val="18"/>
                <w:szCs w:val="20"/>
              </w:rPr>
              <w:t>-</w:t>
            </w:r>
            <w:r>
              <w:rPr>
                <w:rFonts w:ascii="Times New Roman" w:hAnsi="Times New Roman" w:cs="Times New Roman"/>
                <w:b/>
                <w:sz w:val="18"/>
                <w:szCs w:val="20"/>
              </w:rPr>
              <w:t xml:space="preserve"> </w:t>
            </w:r>
            <w:r w:rsidR="00DE3B14" w:rsidRPr="00DE3B14">
              <w:rPr>
                <w:rFonts w:ascii="Times New Roman" w:hAnsi="Times New Roman" w:cs="Times New Roman"/>
                <w:b/>
                <w:sz w:val="18"/>
                <w:szCs w:val="20"/>
              </w:rPr>
              <w:t>5.4</w:t>
            </w:r>
            <w:r w:rsidRPr="00DE3B14">
              <w:rPr>
                <w:rFonts w:ascii="Times New Roman" w:hAnsi="Times New Roman" w:cs="Times New Roman"/>
                <w:b/>
                <w:sz w:val="18"/>
                <w:szCs w:val="20"/>
              </w:rPr>
              <w:t>%</w:t>
            </w:r>
          </w:p>
        </w:tc>
      </w:tr>
      <w:tr w:rsidR="00500218" w:rsidRPr="00326A63" w14:paraId="1B153BD9" w14:textId="77777777" w:rsidTr="00DE3B14">
        <w:trPr>
          <w:trHeight w:val="231"/>
        </w:trPr>
        <w:tc>
          <w:tcPr>
            <w:tcW w:w="3144" w:type="dxa"/>
          </w:tcPr>
          <w:p w14:paraId="6EBABF6C" w14:textId="16F8F00C" w:rsidR="00500218" w:rsidRPr="004C06ED" w:rsidRDefault="00500218" w:rsidP="00500218">
            <w:pPr>
              <w:rPr>
                <w:rFonts w:ascii="Times New Roman" w:hAnsi="Times New Roman" w:cs="Times New Roman"/>
                <w:sz w:val="18"/>
                <w:szCs w:val="18"/>
              </w:rPr>
            </w:pPr>
            <w:r w:rsidRPr="004C06ED">
              <w:rPr>
                <w:rFonts w:ascii="Times New Roman" w:hAnsi="Times New Roman" w:cs="Times New Roman"/>
                <w:sz w:val="18"/>
                <w:szCs w:val="18"/>
              </w:rPr>
              <w:t>Asian</w:t>
            </w:r>
          </w:p>
        </w:tc>
        <w:tc>
          <w:tcPr>
            <w:tcW w:w="4042" w:type="dxa"/>
            <w:shd w:val="clear" w:color="auto" w:fill="FFFFFF" w:themeFill="background1"/>
          </w:tcPr>
          <w:p w14:paraId="580F3BD4" w14:textId="7E8CB8A8" w:rsidR="00500218" w:rsidRPr="004C06ED" w:rsidRDefault="00500218" w:rsidP="00500218">
            <w:pPr>
              <w:jc w:val="right"/>
              <w:rPr>
                <w:rFonts w:ascii="Times New Roman" w:hAnsi="Times New Roman" w:cs="Times New Roman"/>
                <w:b/>
                <w:sz w:val="18"/>
                <w:szCs w:val="18"/>
              </w:rPr>
            </w:pPr>
            <w:r w:rsidRPr="004B4D7F">
              <w:rPr>
                <w:rFonts w:ascii="Times New Roman" w:hAnsi="Times New Roman" w:cs="Times New Roman"/>
                <w:b/>
                <w:sz w:val="18"/>
                <w:szCs w:val="18"/>
              </w:rPr>
              <w:t>6.6%</w:t>
            </w:r>
          </w:p>
        </w:tc>
        <w:tc>
          <w:tcPr>
            <w:tcW w:w="3333" w:type="dxa"/>
            <w:shd w:val="clear" w:color="auto" w:fill="FFFFFF" w:themeFill="background1"/>
          </w:tcPr>
          <w:p w14:paraId="301AA465" w14:textId="06211751" w:rsidR="00500218" w:rsidRPr="004C06ED" w:rsidRDefault="00500218" w:rsidP="00500218">
            <w:pPr>
              <w:jc w:val="right"/>
              <w:rPr>
                <w:rFonts w:ascii="Times New Roman" w:hAnsi="Times New Roman" w:cs="Times New Roman"/>
                <w:b/>
                <w:sz w:val="18"/>
                <w:szCs w:val="18"/>
              </w:rPr>
            </w:pPr>
            <w:r w:rsidRPr="004C06ED">
              <w:rPr>
                <w:rFonts w:ascii="Times New Roman" w:hAnsi="Times New Roman" w:cs="Times New Roman"/>
                <w:b/>
                <w:sz w:val="18"/>
                <w:szCs w:val="18"/>
              </w:rPr>
              <w:t>6.8%</w:t>
            </w:r>
          </w:p>
        </w:tc>
        <w:tc>
          <w:tcPr>
            <w:tcW w:w="3862" w:type="dxa"/>
            <w:shd w:val="clear" w:color="auto" w:fill="FFFFFF" w:themeFill="background1"/>
          </w:tcPr>
          <w:p w14:paraId="534442D0" w14:textId="29F3EC2F" w:rsidR="00500218" w:rsidRPr="00DE3B14" w:rsidRDefault="00500218" w:rsidP="00500218">
            <w:pPr>
              <w:jc w:val="right"/>
              <w:rPr>
                <w:rFonts w:ascii="Times New Roman" w:hAnsi="Times New Roman" w:cs="Times New Roman"/>
                <w:b/>
                <w:sz w:val="18"/>
                <w:szCs w:val="20"/>
              </w:rPr>
            </w:pPr>
            <w:r w:rsidRPr="00DE3B14">
              <w:rPr>
                <w:rFonts w:ascii="Times New Roman" w:hAnsi="Times New Roman" w:cs="Times New Roman"/>
                <w:b/>
                <w:sz w:val="18"/>
                <w:szCs w:val="20"/>
              </w:rPr>
              <w:t>-</w:t>
            </w:r>
            <w:r>
              <w:rPr>
                <w:rFonts w:ascii="Times New Roman" w:hAnsi="Times New Roman" w:cs="Times New Roman"/>
                <w:b/>
                <w:sz w:val="18"/>
                <w:szCs w:val="20"/>
              </w:rPr>
              <w:t xml:space="preserve"> </w:t>
            </w:r>
            <w:r w:rsidR="00DE3B14" w:rsidRPr="00DE3B14">
              <w:rPr>
                <w:rFonts w:ascii="Times New Roman" w:hAnsi="Times New Roman" w:cs="Times New Roman"/>
                <w:b/>
                <w:sz w:val="18"/>
                <w:szCs w:val="20"/>
              </w:rPr>
              <w:t>0.2</w:t>
            </w:r>
            <w:r w:rsidRPr="00DE3B14">
              <w:rPr>
                <w:rFonts w:ascii="Times New Roman" w:hAnsi="Times New Roman" w:cs="Times New Roman"/>
                <w:b/>
                <w:sz w:val="18"/>
                <w:szCs w:val="20"/>
              </w:rPr>
              <w:t>%</w:t>
            </w:r>
          </w:p>
        </w:tc>
      </w:tr>
      <w:tr w:rsidR="00500218" w:rsidRPr="00326A63" w14:paraId="6315EA43" w14:textId="77777777" w:rsidTr="00DE3B14">
        <w:trPr>
          <w:trHeight w:val="231"/>
        </w:trPr>
        <w:tc>
          <w:tcPr>
            <w:tcW w:w="3144" w:type="dxa"/>
          </w:tcPr>
          <w:p w14:paraId="18A5AD3B" w14:textId="65D1DD69" w:rsidR="00500218" w:rsidRPr="004C06ED" w:rsidRDefault="00500218" w:rsidP="00500218">
            <w:pPr>
              <w:rPr>
                <w:rFonts w:ascii="Times New Roman" w:hAnsi="Times New Roman" w:cs="Times New Roman"/>
                <w:sz w:val="18"/>
                <w:szCs w:val="18"/>
              </w:rPr>
            </w:pPr>
            <w:r w:rsidRPr="004C06ED">
              <w:rPr>
                <w:rFonts w:ascii="Times New Roman" w:hAnsi="Times New Roman" w:cs="Times New Roman"/>
                <w:sz w:val="18"/>
                <w:szCs w:val="18"/>
              </w:rPr>
              <w:t>Two or More Races</w:t>
            </w:r>
          </w:p>
        </w:tc>
        <w:tc>
          <w:tcPr>
            <w:tcW w:w="4042" w:type="dxa"/>
            <w:shd w:val="clear" w:color="auto" w:fill="FFFFFF" w:themeFill="background1"/>
          </w:tcPr>
          <w:p w14:paraId="031BC80F" w14:textId="0DB89AC6" w:rsidR="00500218" w:rsidRPr="004C06ED" w:rsidRDefault="00500218" w:rsidP="00500218">
            <w:pPr>
              <w:jc w:val="right"/>
              <w:rPr>
                <w:rFonts w:ascii="Times New Roman" w:hAnsi="Times New Roman" w:cs="Times New Roman"/>
                <w:b/>
                <w:sz w:val="18"/>
                <w:szCs w:val="18"/>
              </w:rPr>
            </w:pPr>
            <w:r w:rsidRPr="004B4D7F">
              <w:rPr>
                <w:rFonts w:ascii="Times New Roman" w:hAnsi="Times New Roman" w:cs="Times New Roman"/>
                <w:b/>
                <w:sz w:val="18"/>
                <w:szCs w:val="18"/>
              </w:rPr>
              <w:t>2.8%</w:t>
            </w:r>
          </w:p>
        </w:tc>
        <w:tc>
          <w:tcPr>
            <w:tcW w:w="3333" w:type="dxa"/>
            <w:shd w:val="clear" w:color="auto" w:fill="FFFFFF" w:themeFill="background1"/>
          </w:tcPr>
          <w:p w14:paraId="654E3E9F" w14:textId="2A0CD9A1" w:rsidR="00500218" w:rsidRPr="004C06ED" w:rsidRDefault="00500218" w:rsidP="00500218">
            <w:pPr>
              <w:jc w:val="right"/>
              <w:rPr>
                <w:rFonts w:ascii="Times New Roman" w:hAnsi="Times New Roman" w:cs="Times New Roman"/>
                <w:b/>
                <w:sz w:val="18"/>
                <w:szCs w:val="18"/>
              </w:rPr>
            </w:pPr>
            <w:r w:rsidRPr="004C06ED">
              <w:rPr>
                <w:rFonts w:ascii="Times New Roman" w:hAnsi="Times New Roman" w:cs="Times New Roman"/>
                <w:b/>
                <w:sz w:val="18"/>
                <w:szCs w:val="18"/>
              </w:rPr>
              <w:t>2.1%</w:t>
            </w:r>
          </w:p>
        </w:tc>
        <w:tc>
          <w:tcPr>
            <w:tcW w:w="3862" w:type="dxa"/>
            <w:shd w:val="clear" w:color="auto" w:fill="FFFFFF" w:themeFill="background1"/>
          </w:tcPr>
          <w:p w14:paraId="07325832" w14:textId="389FBB91" w:rsidR="00500218" w:rsidRPr="00DE3B14" w:rsidRDefault="00500218" w:rsidP="00500218">
            <w:pPr>
              <w:jc w:val="right"/>
              <w:rPr>
                <w:rFonts w:ascii="Times New Roman" w:hAnsi="Times New Roman" w:cs="Times New Roman"/>
                <w:b/>
                <w:sz w:val="18"/>
                <w:szCs w:val="20"/>
              </w:rPr>
            </w:pPr>
            <w:r>
              <w:rPr>
                <w:rFonts w:ascii="Times New Roman" w:hAnsi="Times New Roman" w:cs="Times New Roman"/>
                <w:b/>
                <w:sz w:val="18"/>
                <w:szCs w:val="20"/>
              </w:rPr>
              <w:t xml:space="preserve">+ </w:t>
            </w:r>
            <w:r w:rsidR="00DE3B14" w:rsidRPr="00DE3B14">
              <w:rPr>
                <w:rFonts w:ascii="Times New Roman" w:hAnsi="Times New Roman" w:cs="Times New Roman"/>
                <w:b/>
                <w:sz w:val="18"/>
                <w:szCs w:val="20"/>
              </w:rPr>
              <w:t>0.7</w:t>
            </w:r>
            <w:r w:rsidRPr="00DE3B14">
              <w:rPr>
                <w:rFonts w:ascii="Times New Roman" w:hAnsi="Times New Roman" w:cs="Times New Roman"/>
                <w:b/>
                <w:sz w:val="18"/>
                <w:szCs w:val="20"/>
              </w:rPr>
              <w:t>%</w:t>
            </w:r>
          </w:p>
        </w:tc>
      </w:tr>
      <w:tr w:rsidR="00500218" w:rsidRPr="00326A63" w14:paraId="0EC5A093" w14:textId="77777777" w:rsidTr="00DE3B14">
        <w:trPr>
          <w:trHeight w:val="231"/>
        </w:trPr>
        <w:tc>
          <w:tcPr>
            <w:tcW w:w="3144" w:type="dxa"/>
          </w:tcPr>
          <w:p w14:paraId="35E98923" w14:textId="3520BFD6" w:rsidR="00500218" w:rsidRPr="004C06ED" w:rsidRDefault="00500218" w:rsidP="00500218">
            <w:pPr>
              <w:rPr>
                <w:rFonts w:ascii="Times New Roman" w:hAnsi="Times New Roman" w:cs="Times New Roman"/>
                <w:sz w:val="18"/>
                <w:szCs w:val="18"/>
              </w:rPr>
            </w:pPr>
            <w:r w:rsidRPr="004C06ED">
              <w:rPr>
                <w:rFonts w:ascii="Times New Roman" w:hAnsi="Times New Roman" w:cs="Times New Roman"/>
                <w:sz w:val="18"/>
                <w:szCs w:val="18"/>
              </w:rPr>
              <w:t>American Indian or Alaskan Native</w:t>
            </w:r>
          </w:p>
        </w:tc>
        <w:tc>
          <w:tcPr>
            <w:tcW w:w="4042" w:type="dxa"/>
            <w:shd w:val="clear" w:color="auto" w:fill="FFFFFF" w:themeFill="background1"/>
          </w:tcPr>
          <w:p w14:paraId="5B3ED815" w14:textId="12743FB8" w:rsidR="00500218" w:rsidRPr="004C06ED" w:rsidRDefault="00500218" w:rsidP="00500218">
            <w:pPr>
              <w:jc w:val="right"/>
              <w:rPr>
                <w:rFonts w:ascii="Times New Roman" w:hAnsi="Times New Roman" w:cs="Times New Roman"/>
                <w:b/>
                <w:sz w:val="18"/>
                <w:szCs w:val="18"/>
              </w:rPr>
            </w:pPr>
            <w:r w:rsidRPr="004C06ED">
              <w:rPr>
                <w:rFonts w:ascii="Times New Roman" w:hAnsi="Times New Roman" w:cs="Times New Roman"/>
                <w:b/>
                <w:sz w:val="18"/>
                <w:szCs w:val="18"/>
              </w:rPr>
              <w:t>0.0%</w:t>
            </w:r>
          </w:p>
        </w:tc>
        <w:tc>
          <w:tcPr>
            <w:tcW w:w="3333" w:type="dxa"/>
            <w:shd w:val="clear" w:color="auto" w:fill="FFFFFF" w:themeFill="background1"/>
          </w:tcPr>
          <w:p w14:paraId="14F48BB4" w14:textId="5CA9A250" w:rsidR="00500218" w:rsidRPr="004C06ED" w:rsidRDefault="00500218" w:rsidP="00500218">
            <w:pPr>
              <w:jc w:val="right"/>
              <w:rPr>
                <w:rFonts w:ascii="Times New Roman" w:hAnsi="Times New Roman" w:cs="Times New Roman"/>
                <w:b/>
                <w:sz w:val="18"/>
                <w:szCs w:val="18"/>
              </w:rPr>
            </w:pPr>
            <w:r w:rsidRPr="004C06ED">
              <w:rPr>
                <w:rFonts w:ascii="Times New Roman" w:hAnsi="Times New Roman" w:cs="Times New Roman"/>
                <w:b/>
                <w:sz w:val="18"/>
                <w:szCs w:val="18"/>
              </w:rPr>
              <w:t>0.2%</w:t>
            </w:r>
          </w:p>
        </w:tc>
        <w:tc>
          <w:tcPr>
            <w:tcW w:w="3862" w:type="dxa"/>
            <w:shd w:val="clear" w:color="auto" w:fill="FFFFFF" w:themeFill="background1"/>
          </w:tcPr>
          <w:p w14:paraId="04A0255A" w14:textId="2E05C134" w:rsidR="00500218" w:rsidRPr="00DE3B14" w:rsidRDefault="00500218" w:rsidP="00500218">
            <w:pPr>
              <w:jc w:val="right"/>
              <w:rPr>
                <w:rFonts w:ascii="Times New Roman" w:hAnsi="Times New Roman" w:cs="Times New Roman"/>
                <w:b/>
                <w:sz w:val="18"/>
                <w:szCs w:val="20"/>
              </w:rPr>
            </w:pPr>
            <w:r w:rsidRPr="00DE3B14">
              <w:rPr>
                <w:rFonts w:ascii="Times New Roman" w:hAnsi="Times New Roman" w:cs="Times New Roman"/>
                <w:b/>
                <w:sz w:val="18"/>
                <w:szCs w:val="20"/>
              </w:rPr>
              <w:t>-</w:t>
            </w:r>
            <w:r>
              <w:rPr>
                <w:rFonts w:ascii="Times New Roman" w:hAnsi="Times New Roman" w:cs="Times New Roman"/>
                <w:b/>
                <w:sz w:val="18"/>
                <w:szCs w:val="20"/>
              </w:rPr>
              <w:t xml:space="preserve"> </w:t>
            </w:r>
            <w:r w:rsidR="00DE3B14" w:rsidRPr="00DE3B14">
              <w:rPr>
                <w:rFonts w:ascii="Times New Roman" w:hAnsi="Times New Roman" w:cs="Times New Roman"/>
                <w:b/>
                <w:sz w:val="18"/>
                <w:szCs w:val="20"/>
              </w:rPr>
              <w:t>0.2</w:t>
            </w:r>
            <w:r w:rsidRPr="00DE3B14">
              <w:rPr>
                <w:rFonts w:ascii="Times New Roman" w:hAnsi="Times New Roman" w:cs="Times New Roman"/>
                <w:b/>
                <w:sz w:val="18"/>
                <w:szCs w:val="20"/>
              </w:rPr>
              <w:t>%</w:t>
            </w:r>
          </w:p>
        </w:tc>
      </w:tr>
      <w:tr w:rsidR="00500218" w:rsidRPr="00326A63" w14:paraId="5C45B96D" w14:textId="77777777" w:rsidTr="00DE3B14">
        <w:trPr>
          <w:trHeight w:val="231"/>
        </w:trPr>
        <w:tc>
          <w:tcPr>
            <w:tcW w:w="3144" w:type="dxa"/>
          </w:tcPr>
          <w:p w14:paraId="26ACD688" w14:textId="275D5AF2" w:rsidR="00500218" w:rsidRPr="004C06ED" w:rsidRDefault="00500218" w:rsidP="00500218">
            <w:pPr>
              <w:rPr>
                <w:rFonts w:ascii="Times New Roman" w:hAnsi="Times New Roman" w:cs="Times New Roman"/>
                <w:sz w:val="18"/>
                <w:szCs w:val="18"/>
              </w:rPr>
            </w:pPr>
            <w:r w:rsidRPr="004C06ED">
              <w:rPr>
                <w:rFonts w:ascii="Times New Roman" w:hAnsi="Times New Roman" w:cs="Times New Roman"/>
                <w:sz w:val="18"/>
                <w:szCs w:val="18"/>
              </w:rPr>
              <w:t xml:space="preserve">Native Hawaiian or </w:t>
            </w:r>
            <w:proofErr w:type="gramStart"/>
            <w:r w:rsidRPr="004C06ED">
              <w:rPr>
                <w:rFonts w:ascii="Times New Roman" w:hAnsi="Times New Roman" w:cs="Times New Roman"/>
                <w:sz w:val="18"/>
                <w:szCs w:val="18"/>
              </w:rPr>
              <w:t>Other</w:t>
            </w:r>
            <w:proofErr w:type="gramEnd"/>
            <w:r w:rsidRPr="004C06ED">
              <w:rPr>
                <w:rFonts w:ascii="Times New Roman" w:hAnsi="Times New Roman" w:cs="Times New Roman"/>
                <w:sz w:val="18"/>
                <w:szCs w:val="18"/>
              </w:rPr>
              <w:t xml:space="preserve"> Pacific</w:t>
            </w:r>
          </w:p>
        </w:tc>
        <w:tc>
          <w:tcPr>
            <w:tcW w:w="4042" w:type="dxa"/>
            <w:shd w:val="clear" w:color="auto" w:fill="FFFFFF" w:themeFill="background1"/>
          </w:tcPr>
          <w:p w14:paraId="4FAED893" w14:textId="1EADA3E0" w:rsidR="00500218" w:rsidRPr="004C06ED" w:rsidRDefault="00500218" w:rsidP="00500218">
            <w:pPr>
              <w:jc w:val="right"/>
              <w:rPr>
                <w:rFonts w:ascii="Times New Roman" w:hAnsi="Times New Roman" w:cs="Times New Roman"/>
                <w:b/>
                <w:sz w:val="18"/>
                <w:szCs w:val="18"/>
              </w:rPr>
            </w:pPr>
            <w:r w:rsidRPr="004C06ED">
              <w:rPr>
                <w:rFonts w:ascii="Times New Roman" w:hAnsi="Times New Roman" w:cs="Times New Roman"/>
                <w:b/>
                <w:sz w:val="18"/>
                <w:szCs w:val="18"/>
              </w:rPr>
              <w:t>0.0%</w:t>
            </w:r>
          </w:p>
        </w:tc>
        <w:tc>
          <w:tcPr>
            <w:tcW w:w="3333" w:type="dxa"/>
            <w:shd w:val="clear" w:color="auto" w:fill="FFFFFF" w:themeFill="background1"/>
          </w:tcPr>
          <w:p w14:paraId="01B76FF3" w14:textId="235DD414" w:rsidR="00500218" w:rsidRPr="004C06ED" w:rsidRDefault="00500218" w:rsidP="00500218">
            <w:pPr>
              <w:jc w:val="right"/>
              <w:rPr>
                <w:rFonts w:ascii="Times New Roman" w:hAnsi="Times New Roman" w:cs="Times New Roman"/>
                <w:b/>
                <w:sz w:val="18"/>
                <w:szCs w:val="18"/>
              </w:rPr>
            </w:pPr>
            <w:r w:rsidRPr="004C06ED">
              <w:rPr>
                <w:rFonts w:ascii="Times New Roman" w:hAnsi="Times New Roman" w:cs="Times New Roman"/>
                <w:b/>
                <w:sz w:val="18"/>
                <w:szCs w:val="18"/>
              </w:rPr>
              <w:t>0.0%</w:t>
            </w:r>
          </w:p>
        </w:tc>
        <w:tc>
          <w:tcPr>
            <w:tcW w:w="3862" w:type="dxa"/>
            <w:shd w:val="clear" w:color="auto" w:fill="FFFFFF" w:themeFill="background1"/>
          </w:tcPr>
          <w:p w14:paraId="754E6A02" w14:textId="24333602" w:rsidR="00500218" w:rsidRPr="00DE3B14" w:rsidRDefault="00DE3B14" w:rsidP="00500218">
            <w:pPr>
              <w:jc w:val="right"/>
              <w:rPr>
                <w:rFonts w:ascii="Times New Roman" w:hAnsi="Times New Roman" w:cs="Times New Roman"/>
                <w:b/>
                <w:sz w:val="18"/>
                <w:szCs w:val="20"/>
              </w:rPr>
            </w:pPr>
            <w:r w:rsidRPr="00DE3B14">
              <w:rPr>
                <w:rFonts w:ascii="Times New Roman" w:hAnsi="Times New Roman" w:cs="Times New Roman"/>
                <w:b/>
                <w:sz w:val="18"/>
                <w:szCs w:val="20"/>
              </w:rPr>
              <w:t>0</w:t>
            </w:r>
            <w:r w:rsidR="00500218" w:rsidRPr="00DE3B14">
              <w:rPr>
                <w:rFonts w:ascii="Times New Roman" w:hAnsi="Times New Roman" w:cs="Times New Roman"/>
                <w:b/>
                <w:sz w:val="18"/>
                <w:szCs w:val="20"/>
              </w:rPr>
              <w:t>%</w:t>
            </w:r>
          </w:p>
        </w:tc>
      </w:tr>
      <w:tr w:rsidR="00500218" w:rsidRPr="00326A63" w14:paraId="73D682BF" w14:textId="77777777" w:rsidTr="00DE3B14">
        <w:trPr>
          <w:trHeight w:val="231"/>
        </w:trPr>
        <w:tc>
          <w:tcPr>
            <w:tcW w:w="3144" w:type="dxa"/>
          </w:tcPr>
          <w:p w14:paraId="5AC8F829" w14:textId="0AE1B144" w:rsidR="00500218" w:rsidRPr="004C06ED" w:rsidRDefault="00500218" w:rsidP="00500218">
            <w:pPr>
              <w:rPr>
                <w:rFonts w:ascii="Times New Roman" w:hAnsi="Times New Roman" w:cs="Times New Roman"/>
                <w:sz w:val="18"/>
                <w:szCs w:val="18"/>
              </w:rPr>
            </w:pPr>
            <w:r w:rsidRPr="004C06ED">
              <w:rPr>
                <w:rFonts w:ascii="Times New Roman" w:hAnsi="Times New Roman" w:cs="Times New Roman"/>
                <w:sz w:val="18"/>
                <w:szCs w:val="18"/>
              </w:rPr>
              <w:t>Did Not Disclose Race</w:t>
            </w:r>
          </w:p>
        </w:tc>
        <w:tc>
          <w:tcPr>
            <w:tcW w:w="4042" w:type="dxa"/>
            <w:shd w:val="clear" w:color="auto" w:fill="FFFFFF" w:themeFill="background1"/>
          </w:tcPr>
          <w:p w14:paraId="54557883" w14:textId="3346CFC2" w:rsidR="00500218" w:rsidRPr="004C06ED" w:rsidRDefault="00500218" w:rsidP="00500218">
            <w:pPr>
              <w:jc w:val="right"/>
              <w:rPr>
                <w:rFonts w:ascii="Times New Roman" w:hAnsi="Times New Roman" w:cs="Times New Roman"/>
                <w:b/>
                <w:sz w:val="18"/>
                <w:szCs w:val="18"/>
              </w:rPr>
            </w:pPr>
            <w:r w:rsidRPr="004C06ED">
              <w:rPr>
                <w:rFonts w:ascii="Times New Roman" w:hAnsi="Times New Roman" w:cs="Times New Roman"/>
                <w:b/>
                <w:sz w:val="18"/>
                <w:szCs w:val="18"/>
              </w:rPr>
              <w:t>0.5%</w:t>
            </w:r>
          </w:p>
        </w:tc>
        <w:tc>
          <w:tcPr>
            <w:tcW w:w="3333" w:type="dxa"/>
            <w:shd w:val="clear" w:color="auto" w:fill="FFFFFF" w:themeFill="background1"/>
          </w:tcPr>
          <w:p w14:paraId="7E589310" w14:textId="4D7F3CC6" w:rsidR="00500218" w:rsidRPr="004C06ED" w:rsidRDefault="00500218" w:rsidP="00500218">
            <w:pPr>
              <w:jc w:val="right"/>
              <w:rPr>
                <w:rFonts w:ascii="Times New Roman" w:hAnsi="Times New Roman" w:cs="Times New Roman"/>
                <w:b/>
                <w:sz w:val="18"/>
                <w:szCs w:val="18"/>
              </w:rPr>
            </w:pPr>
            <w:r w:rsidRPr="004C06ED">
              <w:rPr>
                <w:rFonts w:ascii="Times New Roman" w:hAnsi="Times New Roman" w:cs="Times New Roman"/>
                <w:b/>
                <w:sz w:val="18"/>
                <w:szCs w:val="18"/>
              </w:rPr>
              <w:t>N/A</w:t>
            </w:r>
          </w:p>
        </w:tc>
        <w:tc>
          <w:tcPr>
            <w:tcW w:w="3862" w:type="dxa"/>
            <w:shd w:val="clear" w:color="auto" w:fill="FFFFFF" w:themeFill="background1"/>
          </w:tcPr>
          <w:p w14:paraId="6AE14301" w14:textId="143DDC25" w:rsidR="00500218" w:rsidRPr="00DE3B14" w:rsidRDefault="00500218" w:rsidP="00500218">
            <w:pPr>
              <w:jc w:val="right"/>
              <w:rPr>
                <w:rFonts w:ascii="Times New Roman" w:hAnsi="Times New Roman" w:cs="Times New Roman"/>
                <w:b/>
                <w:sz w:val="18"/>
                <w:szCs w:val="20"/>
              </w:rPr>
            </w:pPr>
            <w:r w:rsidRPr="00DE3B14">
              <w:rPr>
                <w:rFonts w:ascii="Times New Roman" w:hAnsi="Times New Roman" w:cs="Times New Roman"/>
                <w:b/>
                <w:sz w:val="18"/>
                <w:szCs w:val="20"/>
              </w:rPr>
              <w:t>N/A</w:t>
            </w:r>
          </w:p>
        </w:tc>
      </w:tr>
      <w:tr w:rsidR="00500218" w:rsidRPr="00326A63" w14:paraId="61CED8E5" w14:textId="77777777" w:rsidTr="00DE3B14">
        <w:trPr>
          <w:trHeight w:val="231"/>
        </w:trPr>
        <w:tc>
          <w:tcPr>
            <w:tcW w:w="3144" w:type="dxa"/>
          </w:tcPr>
          <w:p w14:paraId="0762DB3E" w14:textId="6F977844" w:rsidR="00500218" w:rsidRPr="004C06ED" w:rsidRDefault="00500218" w:rsidP="00500218">
            <w:pPr>
              <w:rPr>
                <w:rFonts w:ascii="Times New Roman" w:hAnsi="Times New Roman" w:cs="Times New Roman"/>
                <w:sz w:val="18"/>
                <w:szCs w:val="18"/>
              </w:rPr>
            </w:pPr>
            <w:r w:rsidRPr="004C06ED">
              <w:rPr>
                <w:rFonts w:ascii="Times New Roman" w:hAnsi="Times New Roman" w:cs="Times New Roman"/>
                <w:sz w:val="18"/>
                <w:szCs w:val="18"/>
              </w:rPr>
              <w:t>Female</w:t>
            </w:r>
          </w:p>
        </w:tc>
        <w:tc>
          <w:tcPr>
            <w:tcW w:w="4042" w:type="dxa"/>
            <w:shd w:val="clear" w:color="auto" w:fill="FFFFFF" w:themeFill="background1"/>
          </w:tcPr>
          <w:p w14:paraId="205DDA74" w14:textId="2DD1A2B6" w:rsidR="00500218" w:rsidRPr="004C06ED" w:rsidRDefault="00500218" w:rsidP="00500218">
            <w:pPr>
              <w:jc w:val="right"/>
              <w:rPr>
                <w:rFonts w:ascii="Times New Roman" w:hAnsi="Times New Roman" w:cs="Times New Roman"/>
                <w:b/>
                <w:sz w:val="18"/>
                <w:szCs w:val="18"/>
              </w:rPr>
            </w:pPr>
            <w:r w:rsidRPr="004B4D7F">
              <w:rPr>
                <w:rFonts w:ascii="Times New Roman" w:hAnsi="Times New Roman" w:cs="Times New Roman"/>
                <w:b/>
                <w:sz w:val="18"/>
                <w:szCs w:val="18"/>
              </w:rPr>
              <w:t>58.5%</w:t>
            </w:r>
          </w:p>
        </w:tc>
        <w:tc>
          <w:tcPr>
            <w:tcW w:w="3333" w:type="dxa"/>
            <w:shd w:val="clear" w:color="auto" w:fill="FFFFFF" w:themeFill="background1"/>
          </w:tcPr>
          <w:p w14:paraId="7EECF7FC" w14:textId="2B95A301" w:rsidR="00500218" w:rsidRPr="004C06ED" w:rsidRDefault="00500218" w:rsidP="00500218">
            <w:pPr>
              <w:jc w:val="right"/>
              <w:rPr>
                <w:rFonts w:ascii="Times New Roman" w:hAnsi="Times New Roman" w:cs="Times New Roman"/>
                <w:b/>
                <w:sz w:val="18"/>
                <w:szCs w:val="18"/>
              </w:rPr>
            </w:pPr>
            <w:r w:rsidRPr="004C06ED">
              <w:rPr>
                <w:rFonts w:ascii="Times New Roman" w:hAnsi="Times New Roman" w:cs="Times New Roman"/>
                <w:b/>
                <w:sz w:val="18"/>
                <w:szCs w:val="18"/>
              </w:rPr>
              <w:t>52.7%</w:t>
            </w:r>
          </w:p>
        </w:tc>
        <w:tc>
          <w:tcPr>
            <w:tcW w:w="3862" w:type="dxa"/>
            <w:shd w:val="clear" w:color="auto" w:fill="FFFFFF" w:themeFill="background1"/>
          </w:tcPr>
          <w:p w14:paraId="18B9B73C" w14:textId="073278F8" w:rsidR="00500218" w:rsidRPr="00DE3B14" w:rsidRDefault="00500218" w:rsidP="00500218">
            <w:pPr>
              <w:jc w:val="right"/>
              <w:rPr>
                <w:rFonts w:ascii="Times New Roman" w:hAnsi="Times New Roman" w:cs="Times New Roman"/>
                <w:b/>
                <w:sz w:val="18"/>
                <w:szCs w:val="20"/>
              </w:rPr>
            </w:pPr>
            <w:r>
              <w:rPr>
                <w:rFonts w:ascii="Times New Roman" w:hAnsi="Times New Roman" w:cs="Times New Roman"/>
                <w:b/>
                <w:sz w:val="18"/>
                <w:szCs w:val="20"/>
              </w:rPr>
              <w:t xml:space="preserve">+ </w:t>
            </w:r>
            <w:r w:rsidR="00DE3B14" w:rsidRPr="00DE3B14">
              <w:rPr>
                <w:rFonts w:ascii="Times New Roman" w:hAnsi="Times New Roman" w:cs="Times New Roman"/>
                <w:b/>
                <w:sz w:val="18"/>
                <w:szCs w:val="20"/>
              </w:rPr>
              <w:t>5.8</w:t>
            </w:r>
            <w:r w:rsidRPr="00DE3B14">
              <w:rPr>
                <w:rFonts w:ascii="Times New Roman" w:hAnsi="Times New Roman" w:cs="Times New Roman"/>
                <w:b/>
                <w:sz w:val="18"/>
                <w:szCs w:val="20"/>
              </w:rPr>
              <w:t>%</w:t>
            </w:r>
          </w:p>
        </w:tc>
      </w:tr>
      <w:tr w:rsidR="00500218" w:rsidRPr="00326A63" w14:paraId="2158BF0F" w14:textId="77777777" w:rsidTr="00DE3B14">
        <w:trPr>
          <w:trHeight w:val="231"/>
        </w:trPr>
        <w:tc>
          <w:tcPr>
            <w:tcW w:w="3144" w:type="dxa"/>
          </w:tcPr>
          <w:p w14:paraId="697A0EAC" w14:textId="57BD0EEC" w:rsidR="00500218" w:rsidRPr="004C06ED" w:rsidRDefault="00500218" w:rsidP="00500218">
            <w:pPr>
              <w:rPr>
                <w:rFonts w:ascii="Times New Roman" w:hAnsi="Times New Roman" w:cs="Times New Roman"/>
                <w:sz w:val="18"/>
                <w:szCs w:val="18"/>
              </w:rPr>
            </w:pPr>
            <w:r w:rsidRPr="004C06ED">
              <w:rPr>
                <w:rFonts w:ascii="Times New Roman" w:hAnsi="Times New Roman" w:cs="Times New Roman"/>
                <w:sz w:val="18"/>
                <w:szCs w:val="18"/>
              </w:rPr>
              <w:t>Male</w:t>
            </w:r>
          </w:p>
        </w:tc>
        <w:tc>
          <w:tcPr>
            <w:tcW w:w="4042" w:type="dxa"/>
            <w:shd w:val="clear" w:color="auto" w:fill="FFFFFF" w:themeFill="background1"/>
          </w:tcPr>
          <w:p w14:paraId="0A91C649" w14:textId="3657684F" w:rsidR="00500218" w:rsidRPr="004C06ED" w:rsidRDefault="00500218" w:rsidP="00500218">
            <w:pPr>
              <w:jc w:val="right"/>
              <w:rPr>
                <w:rFonts w:ascii="Times New Roman" w:hAnsi="Times New Roman" w:cs="Times New Roman"/>
                <w:b/>
                <w:sz w:val="18"/>
                <w:szCs w:val="18"/>
              </w:rPr>
            </w:pPr>
            <w:r w:rsidRPr="004B4D7F">
              <w:rPr>
                <w:rFonts w:ascii="Times New Roman" w:hAnsi="Times New Roman" w:cs="Times New Roman"/>
                <w:b/>
                <w:sz w:val="18"/>
                <w:szCs w:val="18"/>
              </w:rPr>
              <w:t>41.5%</w:t>
            </w:r>
          </w:p>
        </w:tc>
        <w:tc>
          <w:tcPr>
            <w:tcW w:w="3333" w:type="dxa"/>
            <w:shd w:val="clear" w:color="auto" w:fill="FFFFFF" w:themeFill="background1"/>
          </w:tcPr>
          <w:p w14:paraId="1570A448" w14:textId="37A84FB9" w:rsidR="00500218" w:rsidRPr="004C06ED" w:rsidRDefault="00500218" w:rsidP="00500218">
            <w:pPr>
              <w:jc w:val="right"/>
              <w:rPr>
                <w:rFonts w:ascii="Times New Roman" w:hAnsi="Times New Roman" w:cs="Times New Roman"/>
                <w:b/>
                <w:sz w:val="18"/>
                <w:szCs w:val="18"/>
              </w:rPr>
            </w:pPr>
            <w:r w:rsidRPr="004C06ED">
              <w:rPr>
                <w:rFonts w:ascii="Times New Roman" w:hAnsi="Times New Roman" w:cs="Times New Roman"/>
                <w:b/>
                <w:sz w:val="18"/>
                <w:szCs w:val="18"/>
              </w:rPr>
              <w:t>47.3%</w:t>
            </w:r>
          </w:p>
        </w:tc>
        <w:tc>
          <w:tcPr>
            <w:tcW w:w="3862" w:type="dxa"/>
            <w:shd w:val="clear" w:color="auto" w:fill="FFFFFF" w:themeFill="background1"/>
          </w:tcPr>
          <w:p w14:paraId="1D5B15C1" w14:textId="314F2390" w:rsidR="00500218" w:rsidRPr="00DE3B14" w:rsidRDefault="00500218" w:rsidP="00500218">
            <w:pPr>
              <w:jc w:val="right"/>
              <w:rPr>
                <w:rFonts w:ascii="Times New Roman" w:hAnsi="Times New Roman" w:cs="Times New Roman"/>
                <w:b/>
                <w:sz w:val="18"/>
                <w:szCs w:val="20"/>
              </w:rPr>
            </w:pPr>
            <w:r w:rsidRPr="00DE3B14">
              <w:rPr>
                <w:rFonts w:ascii="Times New Roman" w:hAnsi="Times New Roman" w:cs="Times New Roman"/>
                <w:b/>
                <w:sz w:val="18"/>
                <w:szCs w:val="20"/>
              </w:rPr>
              <w:t>-</w:t>
            </w:r>
            <w:r>
              <w:rPr>
                <w:rFonts w:ascii="Times New Roman" w:hAnsi="Times New Roman" w:cs="Times New Roman"/>
                <w:b/>
                <w:sz w:val="18"/>
                <w:szCs w:val="20"/>
              </w:rPr>
              <w:t xml:space="preserve"> </w:t>
            </w:r>
            <w:r w:rsidR="00DE3B14" w:rsidRPr="00DE3B14">
              <w:rPr>
                <w:rFonts w:ascii="Times New Roman" w:hAnsi="Times New Roman" w:cs="Times New Roman"/>
                <w:b/>
                <w:sz w:val="18"/>
                <w:szCs w:val="20"/>
              </w:rPr>
              <w:t>5.8</w:t>
            </w:r>
            <w:r w:rsidRPr="00DE3B14">
              <w:rPr>
                <w:rFonts w:ascii="Times New Roman" w:hAnsi="Times New Roman" w:cs="Times New Roman"/>
                <w:b/>
                <w:sz w:val="18"/>
                <w:szCs w:val="20"/>
              </w:rPr>
              <w:t>%</w:t>
            </w:r>
          </w:p>
        </w:tc>
      </w:tr>
    </w:tbl>
    <w:p w14:paraId="37995E32" w14:textId="77777777" w:rsidR="00BF0736" w:rsidRDefault="00BF0736" w:rsidP="003F66E6">
      <w:pPr>
        <w:spacing w:after="0"/>
        <w:rPr>
          <w:rFonts w:ascii="Times New Roman" w:hAnsi="Times New Roman" w:cs="Times New Roman"/>
          <w:b/>
          <w:sz w:val="28"/>
        </w:rPr>
        <w:sectPr w:rsidR="00BF0736" w:rsidSect="00753475">
          <w:pgSz w:w="15840" w:h="12240" w:orient="landscape"/>
          <w:pgMar w:top="720" w:right="720" w:bottom="720" w:left="720" w:header="720" w:footer="720" w:gutter="0"/>
          <w:cols w:space="720"/>
          <w:docGrid w:linePitch="360"/>
        </w:sectPr>
      </w:pPr>
    </w:p>
    <w:p w14:paraId="50A57640" w14:textId="579A1944" w:rsidR="00E75078" w:rsidRDefault="003F66E6" w:rsidP="003F66E6">
      <w:pPr>
        <w:spacing w:after="0"/>
        <w:rPr>
          <w:rFonts w:ascii="Times New Roman" w:hAnsi="Times New Roman" w:cs="Times New Roman"/>
          <w:b/>
          <w:sz w:val="28"/>
        </w:rPr>
      </w:pPr>
      <w:r>
        <w:rPr>
          <w:rFonts w:ascii="Times New Roman" w:hAnsi="Times New Roman" w:cs="Times New Roman"/>
          <w:b/>
          <w:sz w:val="28"/>
        </w:rPr>
        <w:lastRenderedPageBreak/>
        <w:t>Racial and Gender Demographics Broken Out by Department (beginning on next page):</w:t>
      </w:r>
    </w:p>
    <w:p w14:paraId="4DC8301A" w14:textId="77777777" w:rsidR="00E75078" w:rsidRDefault="00E75078" w:rsidP="003F66E6">
      <w:pPr>
        <w:spacing w:after="0"/>
        <w:rPr>
          <w:rFonts w:ascii="Times New Roman" w:hAnsi="Times New Roman" w:cs="Times New Roman"/>
          <w:b/>
          <w:sz w:val="28"/>
        </w:rPr>
      </w:pPr>
    </w:p>
    <w:tbl>
      <w:tblPr>
        <w:tblW w:w="9445" w:type="dxa"/>
        <w:tblLook w:val="04A0" w:firstRow="1" w:lastRow="0" w:firstColumn="1" w:lastColumn="0" w:noHBand="0" w:noVBand="1"/>
      </w:tblPr>
      <w:tblGrid>
        <w:gridCol w:w="4800"/>
        <w:gridCol w:w="2845"/>
        <w:gridCol w:w="1800"/>
      </w:tblGrid>
      <w:tr w:rsidR="00E75078" w:rsidRPr="00E75078" w14:paraId="15994EF7" w14:textId="77777777" w:rsidTr="00E75078">
        <w:trPr>
          <w:trHeight w:val="255"/>
        </w:trPr>
        <w:tc>
          <w:tcPr>
            <w:tcW w:w="4800" w:type="dxa"/>
            <w:tcBorders>
              <w:top w:val="single" w:sz="4" w:space="0" w:color="auto"/>
              <w:left w:val="single" w:sz="4" w:space="0" w:color="auto"/>
              <w:bottom w:val="single" w:sz="4" w:space="0" w:color="auto"/>
              <w:right w:val="nil"/>
            </w:tcBorders>
            <w:shd w:val="clear" w:color="000000" w:fill="44546A"/>
            <w:noWrap/>
            <w:vAlign w:val="bottom"/>
            <w:hideMark/>
          </w:tcPr>
          <w:p w14:paraId="65503094" w14:textId="77777777" w:rsidR="00E75078" w:rsidRDefault="00E75078" w:rsidP="00E75078">
            <w:pPr>
              <w:spacing w:after="0" w:line="240" w:lineRule="auto"/>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Aviation</w:t>
            </w:r>
          </w:p>
          <w:p w14:paraId="22F56F1F" w14:textId="5064944D" w:rsidR="00E75078" w:rsidRPr="00E75078" w:rsidRDefault="00E75078" w:rsidP="00E75078">
            <w:pPr>
              <w:spacing w:after="0" w:line="240" w:lineRule="auto"/>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t>(Department Head: Rochelle Cameron)</w:t>
            </w:r>
          </w:p>
        </w:tc>
        <w:tc>
          <w:tcPr>
            <w:tcW w:w="2845" w:type="dxa"/>
            <w:tcBorders>
              <w:top w:val="single" w:sz="4" w:space="0" w:color="auto"/>
              <w:left w:val="nil"/>
              <w:bottom w:val="single" w:sz="4" w:space="0" w:color="auto"/>
              <w:right w:val="nil"/>
            </w:tcBorders>
            <w:shd w:val="clear" w:color="000000" w:fill="44546A"/>
            <w:noWrap/>
            <w:vAlign w:val="bottom"/>
            <w:hideMark/>
          </w:tcPr>
          <w:p w14:paraId="3CB4BB06" w14:textId="77777777" w:rsidR="00E75078" w:rsidRPr="00E75078" w:rsidRDefault="00E75078" w:rsidP="00E75078">
            <w:pPr>
              <w:spacing w:after="0" w:line="240" w:lineRule="auto"/>
              <w:jc w:val="right"/>
              <w:rPr>
                <w:rFonts w:ascii="Times New Roman" w:eastAsia="Times New Roman" w:hAnsi="Times New Roman" w:cs="Times New Roman"/>
                <w:b/>
                <w:bCs/>
                <w:color w:val="FFFFFF"/>
                <w:sz w:val="20"/>
                <w:szCs w:val="20"/>
              </w:rPr>
            </w:pPr>
            <w:r w:rsidRPr="00E75078">
              <w:rPr>
                <w:rFonts w:ascii="Times New Roman" w:eastAsia="Times New Roman" w:hAnsi="Times New Roman" w:cs="Times New Roman"/>
                <w:b/>
                <w:bCs/>
                <w:color w:val="FFFFFF"/>
                <w:sz w:val="20"/>
                <w:szCs w:val="20"/>
              </w:rPr>
              <w:t>Count of New Exempt Hires</w:t>
            </w:r>
          </w:p>
        </w:tc>
        <w:tc>
          <w:tcPr>
            <w:tcW w:w="1800" w:type="dxa"/>
            <w:tcBorders>
              <w:top w:val="single" w:sz="4" w:space="0" w:color="auto"/>
              <w:left w:val="nil"/>
              <w:bottom w:val="single" w:sz="4" w:space="0" w:color="auto"/>
              <w:right w:val="single" w:sz="4" w:space="0" w:color="auto"/>
            </w:tcBorders>
            <w:shd w:val="clear" w:color="000000" w:fill="44546A"/>
            <w:noWrap/>
            <w:vAlign w:val="bottom"/>
            <w:hideMark/>
          </w:tcPr>
          <w:p w14:paraId="7C77A8F2" w14:textId="77777777" w:rsidR="00E75078" w:rsidRPr="00E75078" w:rsidRDefault="00E75078" w:rsidP="00E75078">
            <w:pPr>
              <w:spacing w:after="0" w:line="240" w:lineRule="auto"/>
              <w:jc w:val="right"/>
              <w:rPr>
                <w:rFonts w:ascii="Times New Roman" w:eastAsia="Times New Roman" w:hAnsi="Times New Roman" w:cs="Times New Roman"/>
                <w:b/>
                <w:bCs/>
                <w:color w:val="FFFFFF"/>
                <w:sz w:val="20"/>
                <w:szCs w:val="20"/>
              </w:rPr>
            </w:pPr>
            <w:r w:rsidRPr="00E75078">
              <w:rPr>
                <w:rFonts w:ascii="Times New Roman" w:eastAsia="Times New Roman" w:hAnsi="Times New Roman" w:cs="Times New Roman"/>
                <w:b/>
                <w:bCs/>
                <w:color w:val="FFFFFF"/>
                <w:sz w:val="20"/>
                <w:szCs w:val="20"/>
              </w:rPr>
              <w:t>% of Total</w:t>
            </w:r>
          </w:p>
        </w:tc>
      </w:tr>
      <w:tr w:rsidR="00E75078" w:rsidRPr="00E75078" w14:paraId="5207CD6A" w14:textId="77777777" w:rsidTr="00E75078">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57727BB"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Hispanic or Latino of Any Race</w:t>
            </w:r>
          </w:p>
        </w:tc>
        <w:tc>
          <w:tcPr>
            <w:tcW w:w="2845" w:type="dxa"/>
            <w:tcBorders>
              <w:top w:val="nil"/>
              <w:left w:val="nil"/>
              <w:bottom w:val="single" w:sz="4" w:space="0" w:color="auto"/>
              <w:right w:val="single" w:sz="4" w:space="0" w:color="auto"/>
            </w:tcBorders>
            <w:shd w:val="clear" w:color="auto" w:fill="auto"/>
            <w:noWrap/>
            <w:vAlign w:val="bottom"/>
            <w:hideMark/>
          </w:tcPr>
          <w:p w14:paraId="373C0E25"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1</w:t>
            </w:r>
          </w:p>
        </w:tc>
        <w:tc>
          <w:tcPr>
            <w:tcW w:w="1800" w:type="dxa"/>
            <w:tcBorders>
              <w:top w:val="nil"/>
              <w:left w:val="nil"/>
              <w:bottom w:val="single" w:sz="4" w:space="0" w:color="auto"/>
              <w:right w:val="single" w:sz="4" w:space="0" w:color="auto"/>
            </w:tcBorders>
            <w:shd w:val="clear" w:color="auto" w:fill="auto"/>
            <w:noWrap/>
            <w:vAlign w:val="bottom"/>
            <w:hideMark/>
          </w:tcPr>
          <w:p w14:paraId="15F779C9"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7%</w:t>
            </w:r>
          </w:p>
        </w:tc>
      </w:tr>
      <w:tr w:rsidR="00E75078" w:rsidRPr="00E75078" w14:paraId="5CF4BC88" w14:textId="77777777" w:rsidTr="00E75078">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10603A98"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American Indian or Alaskan Native</w:t>
            </w:r>
          </w:p>
        </w:tc>
        <w:tc>
          <w:tcPr>
            <w:tcW w:w="2845" w:type="dxa"/>
            <w:tcBorders>
              <w:top w:val="nil"/>
              <w:left w:val="nil"/>
              <w:bottom w:val="single" w:sz="4" w:space="0" w:color="auto"/>
              <w:right w:val="single" w:sz="4" w:space="0" w:color="auto"/>
            </w:tcBorders>
            <w:shd w:val="clear" w:color="auto" w:fill="auto"/>
            <w:noWrap/>
            <w:vAlign w:val="bottom"/>
            <w:hideMark/>
          </w:tcPr>
          <w:p w14:paraId="56B49FF3"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0</w:t>
            </w:r>
          </w:p>
        </w:tc>
        <w:tc>
          <w:tcPr>
            <w:tcW w:w="1800" w:type="dxa"/>
            <w:tcBorders>
              <w:top w:val="nil"/>
              <w:left w:val="nil"/>
              <w:bottom w:val="single" w:sz="4" w:space="0" w:color="auto"/>
              <w:right w:val="single" w:sz="4" w:space="0" w:color="auto"/>
            </w:tcBorders>
            <w:shd w:val="clear" w:color="auto" w:fill="auto"/>
            <w:noWrap/>
            <w:vAlign w:val="bottom"/>
            <w:hideMark/>
          </w:tcPr>
          <w:p w14:paraId="6A691919"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0%</w:t>
            </w:r>
          </w:p>
        </w:tc>
      </w:tr>
      <w:tr w:rsidR="00E75078" w:rsidRPr="00E75078" w14:paraId="56144D53" w14:textId="77777777" w:rsidTr="00E75078">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3F18F30"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Asian</w:t>
            </w:r>
          </w:p>
        </w:tc>
        <w:tc>
          <w:tcPr>
            <w:tcW w:w="2845" w:type="dxa"/>
            <w:tcBorders>
              <w:top w:val="nil"/>
              <w:left w:val="nil"/>
              <w:bottom w:val="single" w:sz="4" w:space="0" w:color="auto"/>
              <w:right w:val="single" w:sz="4" w:space="0" w:color="auto"/>
            </w:tcBorders>
            <w:shd w:val="clear" w:color="auto" w:fill="auto"/>
            <w:noWrap/>
            <w:vAlign w:val="bottom"/>
            <w:hideMark/>
          </w:tcPr>
          <w:p w14:paraId="550EFFD9"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1</w:t>
            </w:r>
          </w:p>
        </w:tc>
        <w:tc>
          <w:tcPr>
            <w:tcW w:w="1800" w:type="dxa"/>
            <w:tcBorders>
              <w:top w:val="nil"/>
              <w:left w:val="nil"/>
              <w:bottom w:val="single" w:sz="4" w:space="0" w:color="auto"/>
              <w:right w:val="single" w:sz="4" w:space="0" w:color="auto"/>
            </w:tcBorders>
            <w:shd w:val="clear" w:color="auto" w:fill="auto"/>
            <w:noWrap/>
            <w:vAlign w:val="bottom"/>
            <w:hideMark/>
          </w:tcPr>
          <w:p w14:paraId="3B7A18C0"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7%</w:t>
            </w:r>
          </w:p>
        </w:tc>
      </w:tr>
      <w:tr w:rsidR="00E75078" w:rsidRPr="00E75078" w14:paraId="707A506C" w14:textId="77777777" w:rsidTr="00E75078">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63E73F3E"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Black or African American</w:t>
            </w:r>
          </w:p>
        </w:tc>
        <w:tc>
          <w:tcPr>
            <w:tcW w:w="2845" w:type="dxa"/>
            <w:tcBorders>
              <w:top w:val="nil"/>
              <w:left w:val="nil"/>
              <w:bottom w:val="single" w:sz="4" w:space="0" w:color="auto"/>
              <w:right w:val="single" w:sz="4" w:space="0" w:color="auto"/>
            </w:tcBorders>
            <w:shd w:val="clear" w:color="auto" w:fill="auto"/>
            <w:noWrap/>
            <w:vAlign w:val="bottom"/>
            <w:hideMark/>
          </w:tcPr>
          <w:p w14:paraId="3972226A"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3</w:t>
            </w:r>
          </w:p>
        </w:tc>
        <w:tc>
          <w:tcPr>
            <w:tcW w:w="1800" w:type="dxa"/>
            <w:tcBorders>
              <w:top w:val="nil"/>
              <w:left w:val="nil"/>
              <w:bottom w:val="single" w:sz="4" w:space="0" w:color="auto"/>
              <w:right w:val="single" w:sz="4" w:space="0" w:color="auto"/>
            </w:tcBorders>
            <w:shd w:val="clear" w:color="auto" w:fill="auto"/>
            <w:noWrap/>
            <w:vAlign w:val="bottom"/>
            <w:hideMark/>
          </w:tcPr>
          <w:p w14:paraId="6A9EFDC5"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21%</w:t>
            </w:r>
          </w:p>
        </w:tc>
      </w:tr>
      <w:tr w:rsidR="00E75078" w:rsidRPr="00E75078" w14:paraId="5BCBB1FA" w14:textId="77777777" w:rsidTr="00E75078">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1F6C219E"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Native Hawaiian or </w:t>
            </w:r>
            <w:proofErr w:type="gramStart"/>
            <w:r w:rsidRPr="00E75078">
              <w:rPr>
                <w:rFonts w:ascii="Times New Roman" w:eastAsia="Times New Roman" w:hAnsi="Times New Roman" w:cs="Times New Roman"/>
                <w:color w:val="000000"/>
                <w:sz w:val="20"/>
                <w:szCs w:val="20"/>
              </w:rPr>
              <w:t>Other</w:t>
            </w:r>
            <w:proofErr w:type="gramEnd"/>
            <w:r w:rsidRPr="00E75078">
              <w:rPr>
                <w:rFonts w:ascii="Times New Roman" w:eastAsia="Times New Roman" w:hAnsi="Times New Roman" w:cs="Times New Roman"/>
                <w:color w:val="000000"/>
                <w:sz w:val="20"/>
                <w:szCs w:val="20"/>
              </w:rPr>
              <w:t xml:space="preserve"> Pacific</w:t>
            </w:r>
          </w:p>
        </w:tc>
        <w:tc>
          <w:tcPr>
            <w:tcW w:w="2845" w:type="dxa"/>
            <w:tcBorders>
              <w:top w:val="nil"/>
              <w:left w:val="nil"/>
              <w:bottom w:val="single" w:sz="4" w:space="0" w:color="auto"/>
              <w:right w:val="single" w:sz="4" w:space="0" w:color="auto"/>
            </w:tcBorders>
            <w:shd w:val="clear" w:color="auto" w:fill="auto"/>
            <w:noWrap/>
            <w:vAlign w:val="bottom"/>
            <w:hideMark/>
          </w:tcPr>
          <w:p w14:paraId="125270E9"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0</w:t>
            </w:r>
          </w:p>
        </w:tc>
        <w:tc>
          <w:tcPr>
            <w:tcW w:w="1800" w:type="dxa"/>
            <w:tcBorders>
              <w:top w:val="nil"/>
              <w:left w:val="nil"/>
              <w:bottom w:val="single" w:sz="4" w:space="0" w:color="auto"/>
              <w:right w:val="single" w:sz="4" w:space="0" w:color="auto"/>
            </w:tcBorders>
            <w:shd w:val="clear" w:color="auto" w:fill="auto"/>
            <w:noWrap/>
            <w:vAlign w:val="bottom"/>
            <w:hideMark/>
          </w:tcPr>
          <w:p w14:paraId="7FC24B32"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0%</w:t>
            </w:r>
          </w:p>
        </w:tc>
      </w:tr>
      <w:tr w:rsidR="00E75078" w:rsidRPr="00E75078" w14:paraId="49672AA1" w14:textId="77777777" w:rsidTr="00E75078">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077A48E"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White</w:t>
            </w:r>
          </w:p>
        </w:tc>
        <w:tc>
          <w:tcPr>
            <w:tcW w:w="2845" w:type="dxa"/>
            <w:tcBorders>
              <w:top w:val="nil"/>
              <w:left w:val="nil"/>
              <w:bottom w:val="single" w:sz="4" w:space="0" w:color="auto"/>
              <w:right w:val="single" w:sz="4" w:space="0" w:color="auto"/>
            </w:tcBorders>
            <w:shd w:val="clear" w:color="auto" w:fill="auto"/>
            <w:noWrap/>
            <w:vAlign w:val="bottom"/>
            <w:hideMark/>
          </w:tcPr>
          <w:p w14:paraId="78F0A22A"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9</w:t>
            </w:r>
          </w:p>
        </w:tc>
        <w:tc>
          <w:tcPr>
            <w:tcW w:w="1800" w:type="dxa"/>
            <w:tcBorders>
              <w:top w:val="nil"/>
              <w:left w:val="nil"/>
              <w:bottom w:val="single" w:sz="4" w:space="0" w:color="auto"/>
              <w:right w:val="single" w:sz="4" w:space="0" w:color="auto"/>
            </w:tcBorders>
            <w:shd w:val="clear" w:color="auto" w:fill="auto"/>
            <w:noWrap/>
            <w:vAlign w:val="bottom"/>
            <w:hideMark/>
          </w:tcPr>
          <w:p w14:paraId="428A2982"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64%</w:t>
            </w:r>
          </w:p>
        </w:tc>
      </w:tr>
      <w:tr w:rsidR="00E75078" w:rsidRPr="00E75078" w14:paraId="232A3F91" w14:textId="77777777" w:rsidTr="00E75078">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15DB4A7E"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Two or More Races</w:t>
            </w:r>
          </w:p>
        </w:tc>
        <w:tc>
          <w:tcPr>
            <w:tcW w:w="2845" w:type="dxa"/>
            <w:tcBorders>
              <w:top w:val="nil"/>
              <w:left w:val="nil"/>
              <w:bottom w:val="single" w:sz="4" w:space="0" w:color="auto"/>
              <w:right w:val="single" w:sz="4" w:space="0" w:color="auto"/>
            </w:tcBorders>
            <w:shd w:val="clear" w:color="auto" w:fill="auto"/>
            <w:noWrap/>
            <w:vAlign w:val="bottom"/>
            <w:hideMark/>
          </w:tcPr>
          <w:p w14:paraId="18C57BBF"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0</w:t>
            </w:r>
          </w:p>
        </w:tc>
        <w:tc>
          <w:tcPr>
            <w:tcW w:w="1800" w:type="dxa"/>
            <w:tcBorders>
              <w:top w:val="nil"/>
              <w:left w:val="nil"/>
              <w:bottom w:val="single" w:sz="4" w:space="0" w:color="auto"/>
              <w:right w:val="single" w:sz="4" w:space="0" w:color="auto"/>
            </w:tcBorders>
            <w:shd w:val="clear" w:color="auto" w:fill="auto"/>
            <w:noWrap/>
            <w:vAlign w:val="bottom"/>
            <w:hideMark/>
          </w:tcPr>
          <w:p w14:paraId="6B291C29"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0%</w:t>
            </w:r>
          </w:p>
        </w:tc>
      </w:tr>
      <w:tr w:rsidR="00E75078" w:rsidRPr="00E75078" w14:paraId="586906F7" w14:textId="77777777" w:rsidTr="00E75078">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26D55C18"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Did Not Disclose Race</w:t>
            </w:r>
          </w:p>
        </w:tc>
        <w:tc>
          <w:tcPr>
            <w:tcW w:w="2845" w:type="dxa"/>
            <w:tcBorders>
              <w:top w:val="nil"/>
              <w:left w:val="nil"/>
              <w:bottom w:val="single" w:sz="4" w:space="0" w:color="auto"/>
              <w:right w:val="single" w:sz="4" w:space="0" w:color="auto"/>
            </w:tcBorders>
            <w:shd w:val="clear" w:color="auto" w:fill="auto"/>
            <w:noWrap/>
            <w:vAlign w:val="bottom"/>
            <w:hideMark/>
          </w:tcPr>
          <w:p w14:paraId="623AC3F5"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0</w:t>
            </w:r>
          </w:p>
        </w:tc>
        <w:tc>
          <w:tcPr>
            <w:tcW w:w="1800" w:type="dxa"/>
            <w:tcBorders>
              <w:top w:val="nil"/>
              <w:left w:val="nil"/>
              <w:bottom w:val="single" w:sz="4" w:space="0" w:color="auto"/>
              <w:right w:val="single" w:sz="4" w:space="0" w:color="auto"/>
            </w:tcBorders>
            <w:shd w:val="clear" w:color="auto" w:fill="auto"/>
            <w:noWrap/>
            <w:vAlign w:val="bottom"/>
            <w:hideMark/>
          </w:tcPr>
          <w:p w14:paraId="037C7389"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0%</w:t>
            </w:r>
          </w:p>
        </w:tc>
      </w:tr>
      <w:tr w:rsidR="00E75078" w:rsidRPr="00E75078" w14:paraId="7EEB7D60" w14:textId="77777777" w:rsidTr="00E75078">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503D1469"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Female</w:t>
            </w:r>
          </w:p>
        </w:tc>
        <w:tc>
          <w:tcPr>
            <w:tcW w:w="2845" w:type="dxa"/>
            <w:tcBorders>
              <w:top w:val="nil"/>
              <w:left w:val="nil"/>
              <w:bottom w:val="single" w:sz="4" w:space="0" w:color="auto"/>
              <w:right w:val="single" w:sz="4" w:space="0" w:color="auto"/>
            </w:tcBorders>
            <w:shd w:val="clear" w:color="auto" w:fill="auto"/>
            <w:noWrap/>
            <w:vAlign w:val="bottom"/>
            <w:hideMark/>
          </w:tcPr>
          <w:p w14:paraId="5244E273"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5</w:t>
            </w:r>
          </w:p>
        </w:tc>
        <w:tc>
          <w:tcPr>
            <w:tcW w:w="1800" w:type="dxa"/>
            <w:tcBorders>
              <w:top w:val="nil"/>
              <w:left w:val="nil"/>
              <w:bottom w:val="single" w:sz="4" w:space="0" w:color="auto"/>
              <w:right w:val="single" w:sz="4" w:space="0" w:color="auto"/>
            </w:tcBorders>
            <w:shd w:val="clear" w:color="auto" w:fill="auto"/>
            <w:noWrap/>
            <w:vAlign w:val="bottom"/>
            <w:hideMark/>
          </w:tcPr>
          <w:p w14:paraId="37B03B9B"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36%</w:t>
            </w:r>
          </w:p>
        </w:tc>
      </w:tr>
      <w:tr w:rsidR="00E75078" w:rsidRPr="00E75078" w14:paraId="78044D32" w14:textId="77777777" w:rsidTr="00E75078">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2B35C470"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Male</w:t>
            </w:r>
          </w:p>
        </w:tc>
        <w:tc>
          <w:tcPr>
            <w:tcW w:w="2845" w:type="dxa"/>
            <w:tcBorders>
              <w:top w:val="nil"/>
              <w:left w:val="nil"/>
              <w:bottom w:val="single" w:sz="4" w:space="0" w:color="auto"/>
              <w:right w:val="single" w:sz="4" w:space="0" w:color="auto"/>
            </w:tcBorders>
            <w:shd w:val="clear" w:color="auto" w:fill="auto"/>
            <w:noWrap/>
            <w:vAlign w:val="bottom"/>
            <w:hideMark/>
          </w:tcPr>
          <w:p w14:paraId="48BDBA34"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9</w:t>
            </w:r>
          </w:p>
        </w:tc>
        <w:tc>
          <w:tcPr>
            <w:tcW w:w="1800" w:type="dxa"/>
            <w:tcBorders>
              <w:top w:val="nil"/>
              <w:left w:val="nil"/>
              <w:bottom w:val="single" w:sz="4" w:space="0" w:color="auto"/>
              <w:right w:val="single" w:sz="4" w:space="0" w:color="auto"/>
            </w:tcBorders>
            <w:shd w:val="clear" w:color="auto" w:fill="auto"/>
            <w:noWrap/>
            <w:vAlign w:val="bottom"/>
            <w:hideMark/>
          </w:tcPr>
          <w:p w14:paraId="319D3B9A"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64%</w:t>
            </w:r>
          </w:p>
        </w:tc>
      </w:tr>
      <w:tr w:rsidR="00E75078" w:rsidRPr="00E75078" w14:paraId="2CB6C4D4" w14:textId="77777777" w:rsidTr="00E75078">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58127797" w14:textId="77777777" w:rsidR="00E75078" w:rsidRPr="00E75078" w:rsidRDefault="00E75078" w:rsidP="00E75078">
            <w:pPr>
              <w:spacing w:after="0" w:line="240" w:lineRule="auto"/>
              <w:rPr>
                <w:rFonts w:ascii="Times New Roman" w:eastAsia="Times New Roman" w:hAnsi="Times New Roman" w:cs="Times New Roman"/>
                <w:b/>
                <w:bCs/>
                <w:color w:val="000000"/>
                <w:sz w:val="20"/>
                <w:szCs w:val="20"/>
              </w:rPr>
            </w:pPr>
            <w:r w:rsidRPr="00E75078">
              <w:rPr>
                <w:rFonts w:ascii="Times New Roman" w:eastAsia="Times New Roman" w:hAnsi="Times New Roman" w:cs="Times New Roman"/>
                <w:b/>
                <w:bCs/>
                <w:color w:val="000000"/>
                <w:sz w:val="20"/>
                <w:szCs w:val="20"/>
              </w:rPr>
              <w:t>Count of Employees</w:t>
            </w:r>
          </w:p>
        </w:tc>
        <w:tc>
          <w:tcPr>
            <w:tcW w:w="2845" w:type="dxa"/>
            <w:tcBorders>
              <w:top w:val="nil"/>
              <w:left w:val="nil"/>
              <w:bottom w:val="single" w:sz="4" w:space="0" w:color="auto"/>
              <w:right w:val="single" w:sz="4" w:space="0" w:color="auto"/>
            </w:tcBorders>
            <w:shd w:val="clear" w:color="auto" w:fill="auto"/>
            <w:noWrap/>
            <w:vAlign w:val="bottom"/>
            <w:hideMark/>
          </w:tcPr>
          <w:p w14:paraId="5782C295" w14:textId="77777777" w:rsidR="00E75078" w:rsidRPr="00E75078" w:rsidRDefault="00E75078" w:rsidP="00E75078">
            <w:pPr>
              <w:spacing w:after="0" w:line="240" w:lineRule="auto"/>
              <w:jc w:val="right"/>
              <w:rPr>
                <w:rFonts w:ascii="Times New Roman" w:eastAsia="Times New Roman" w:hAnsi="Times New Roman" w:cs="Times New Roman"/>
                <w:b/>
                <w:bCs/>
                <w:color w:val="000000"/>
                <w:sz w:val="20"/>
                <w:szCs w:val="20"/>
              </w:rPr>
            </w:pPr>
            <w:r w:rsidRPr="00E75078">
              <w:rPr>
                <w:rFonts w:ascii="Times New Roman" w:eastAsia="Times New Roman" w:hAnsi="Times New Roman" w:cs="Times New Roman"/>
                <w:b/>
                <w:bCs/>
                <w:color w:val="000000"/>
                <w:sz w:val="20"/>
                <w:szCs w:val="20"/>
              </w:rPr>
              <w:t>14</w:t>
            </w:r>
          </w:p>
        </w:tc>
        <w:tc>
          <w:tcPr>
            <w:tcW w:w="1800" w:type="dxa"/>
            <w:tcBorders>
              <w:top w:val="nil"/>
              <w:left w:val="nil"/>
              <w:bottom w:val="nil"/>
              <w:right w:val="nil"/>
            </w:tcBorders>
            <w:shd w:val="clear" w:color="auto" w:fill="auto"/>
            <w:noWrap/>
            <w:vAlign w:val="bottom"/>
            <w:hideMark/>
          </w:tcPr>
          <w:p w14:paraId="4E6FA917" w14:textId="77777777" w:rsidR="00E75078" w:rsidRPr="00E75078" w:rsidRDefault="00E75078" w:rsidP="00E75078">
            <w:pPr>
              <w:spacing w:after="0" w:line="240" w:lineRule="auto"/>
              <w:jc w:val="right"/>
              <w:rPr>
                <w:rFonts w:ascii="Times New Roman" w:eastAsia="Times New Roman" w:hAnsi="Times New Roman" w:cs="Times New Roman"/>
                <w:b/>
                <w:bCs/>
                <w:color w:val="000000"/>
                <w:sz w:val="20"/>
                <w:szCs w:val="20"/>
              </w:rPr>
            </w:pPr>
          </w:p>
        </w:tc>
      </w:tr>
      <w:tr w:rsidR="00E75078" w:rsidRPr="00E75078" w14:paraId="5AA56110" w14:textId="77777777" w:rsidTr="00E75078">
        <w:trPr>
          <w:trHeight w:val="255"/>
        </w:trPr>
        <w:tc>
          <w:tcPr>
            <w:tcW w:w="4800" w:type="dxa"/>
            <w:tcBorders>
              <w:top w:val="nil"/>
              <w:left w:val="nil"/>
              <w:bottom w:val="nil"/>
              <w:right w:val="nil"/>
            </w:tcBorders>
            <w:shd w:val="clear" w:color="auto" w:fill="auto"/>
            <w:noWrap/>
            <w:vAlign w:val="bottom"/>
            <w:hideMark/>
          </w:tcPr>
          <w:p w14:paraId="7AA9BAF3" w14:textId="77777777" w:rsidR="00E75078" w:rsidRPr="00E75078" w:rsidRDefault="00E75078" w:rsidP="00E75078">
            <w:pPr>
              <w:spacing w:after="0" w:line="240" w:lineRule="auto"/>
              <w:rPr>
                <w:rFonts w:ascii="Times New Roman" w:eastAsia="Times New Roman" w:hAnsi="Times New Roman" w:cs="Times New Roman"/>
                <w:sz w:val="20"/>
                <w:szCs w:val="20"/>
              </w:rPr>
            </w:pPr>
          </w:p>
        </w:tc>
        <w:tc>
          <w:tcPr>
            <w:tcW w:w="2845" w:type="dxa"/>
            <w:tcBorders>
              <w:top w:val="nil"/>
              <w:left w:val="nil"/>
              <w:bottom w:val="nil"/>
              <w:right w:val="nil"/>
            </w:tcBorders>
            <w:shd w:val="clear" w:color="auto" w:fill="auto"/>
            <w:noWrap/>
            <w:vAlign w:val="bottom"/>
            <w:hideMark/>
          </w:tcPr>
          <w:p w14:paraId="5C75F67C" w14:textId="77777777" w:rsidR="00E75078" w:rsidRPr="00E75078" w:rsidRDefault="00E75078" w:rsidP="00E75078">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14:paraId="347DD6C7" w14:textId="77777777" w:rsidR="00E75078" w:rsidRPr="00E75078" w:rsidRDefault="00E75078" w:rsidP="00E75078">
            <w:pPr>
              <w:spacing w:after="0" w:line="240" w:lineRule="auto"/>
              <w:rPr>
                <w:rFonts w:ascii="Times New Roman" w:eastAsia="Times New Roman" w:hAnsi="Times New Roman" w:cs="Times New Roman"/>
                <w:sz w:val="20"/>
                <w:szCs w:val="20"/>
              </w:rPr>
            </w:pPr>
          </w:p>
        </w:tc>
      </w:tr>
      <w:tr w:rsidR="00E75078" w:rsidRPr="00E75078" w14:paraId="124DD6CF" w14:textId="77777777" w:rsidTr="00E75078">
        <w:trPr>
          <w:trHeight w:val="255"/>
        </w:trPr>
        <w:tc>
          <w:tcPr>
            <w:tcW w:w="4800" w:type="dxa"/>
            <w:tcBorders>
              <w:top w:val="single" w:sz="4" w:space="0" w:color="auto"/>
              <w:left w:val="single" w:sz="4" w:space="0" w:color="auto"/>
              <w:bottom w:val="single" w:sz="4" w:space="0" w:color="auto"/>
              <w:right w:val="nil"/>
            </w:tcBorders>
            <w:shd w:val="clear" w:color="000000" w:fill="44546A"/>
            <w:noWrap/>
            <w:vAlign w:val="bottom"/>
            <w:hideMark/>
          </w:tcPr>
          <w:p w14:paraId="609EFE37" w14:textId="77777777" w:rsidR="00E75078" w:rsidRDefault="00E75078" w:rsidP="00E75078">
            <w:pPr>
              <w:spacing w:after="0" w:line="240" w:lineRule="auto"/>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Behavioral Health</w:t>
            </w:r>
          </w:p>
          <w:p w14:paraId="15899BAD" w14:textId="4E8B7AAB" w:rsidR="00E75078" w:rsidRPr="00E75078" w:rsidRDefault="00E75078" w:rsidP="00E75078">
            <w:pPr>
              <w:spacing w:after="0" w:line="240" w:lineRule="auto"/>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t>(Department Head: David T. Jones)</w:t>
            </w:r>
          </w:p>
        </w:tc>
        <w:tc>
          <w:tcPr>
            <w:tcW w:w="2845" w:type="dxa"/>
            <w:tcBorders>
              <w:top w:val="single" w:sz="4" w:space="0" w:color="auto"/>
              <w:left w:val="nil"/>
              <w:bottom w:val="single" w:sz="4" w:space="0" w:color="auto"/>
              <w:right w:val="nil"/>
            </w:tcBorders>
            <w:shd w:val="clear" w:color="000000" w:fill="44546A"/>
            <w:noWrap/>
            <w:vAlign w:val="bottom"/>
            <w:hideMark/>
          </w:tcPr>
          <w:p w14:paraId="5B25EECC" w14:textId="77777777" w:rsidR="00E75078" w:rsidRPr="00E75078" w:rsidRDefault="00E75078" w:rsidP="00E75078">
            <w:pPr>
              <w:spacing w:after="0" w:line="240" w:lineRule="auto"/>
              <w:jc w:val="right"/>
              <w:rPr>
                <w:rFonts w:ascii="Times New Roman" w:eastAsia="Times New Roman" w:hAnsi="Times New Roman" w:cs="Times New Roman"/>
                <w:b/>
                <w:bCs/>
                <w:color w:val="FFFFFF"/>
                <w:sz w:val="20"/>
                <w:szCs w:val="20"/>
              </w:rPr>
            </w:pPr>
            <w:r w:rsidRPr="00E75078">
              <w:rPr>
                <w:rFonts w:ascii="Times New Roman" w:eastAsia="Times New Roman" w:hAnsi="Times New Roman" w:cs="Times New Roman"/>
                <w:b/>
                <w:bCs/>
                <w:color w:val="FFFFFF"/>
                <w:sz w:val="20"/>
                <w:szCs w:val="20"/>
              </w:rPr>
              <w:t>Count of New Exempt Hires</w:t>
            </w:r>
          </w:p>
        </w:tc>
        <w:tc>
          <w:tcPr>
            <w:tcW w:w="1800" w:type="dxa"/>
            <w:tcBorders>
              <w:top w:val="single" w:sz="4" w:space="0" w:color="auto"/>
              <w:left w:val="nil"/>
              <w:bottom w:val="single" w:sz="4" w:space="0" w:color="auto"/>
              <w:right w:val="single" w:sz="4" w:space="0" w:color="auto"/>
            </w:tcBorders>
            <w:shd w:val="clear" w:color="000000" w:fill="44546A"/>
            <w:noWrap/>
            <w:vAlign w:val="bottom"/>
            <w:hideMark/>
          </w:tcPr>
          <w:p w14:paraId="5946F5BA" w14:textId="77777777" w:rsidR="00E75078" w:rsidRPr="00E75078" w:rsidRDefault="00E75078" w:rsidP="00E75078">
            <w:pPr>
              <w:spacing w:after="0" w:line="240" w:lineRule="auto"/>
              <w:jc w:val="right"/>
              <w:rPr>
                <w:rFonts w:ascii="Times New Roman" w:eastAsia="Times New Roman" w:hAnsi="Times New Roman" w:cs="Times New Roman"/>
                <w:b/>
                <w:bCs/>
                <w:color w:val="FFFFFF"/>
                <w:sz w:val="20"/>
                <w:szCs w:val="20"/>
              </w:rPr>
            </w:pPr>
            <w:r w:rsidRPr="00E75078">
              <w:rPr>
                <w:rFonts w:ascii="Times New Roman" w:eastAsia="Times New Roman" w:hAnsi="Times New Roman" w:cs="Times New Roman"/>
                <w:b/>
                <w:bCs/>
                <w:color w:val="FFFFFF"/>
                <w:sz w:val="20"/>
                <w:szCs w:val="20"/>
              </w:rPr>
              <w:t>% of Total</w:t>
            </w:r>
          </w:p>
        </w:tc>
      </w:tr>
      <w:tr w:rsidR="00E75078" w:rsidRPr="00E75078" w14:paraId="01889659" w14:textId="77777777" w:rsidTr="00E75078">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4F368ECD"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Hispanic or Latino of Any Race</w:t>
            </w:r>
          </w:p>
        </w:tc>
        <w:tc>
          <w:tcPr>
            <w:tcW w:w="2845" w:type="dxa"/>
            <w:tcBorders>
              <w:top w:val="nil"/>
              <w:left w:val="nil"/>
              <w:bottom w:val="single" w:sz="4" w:space="0" w:color="auto"/>
              <w:right w:val="single" w:sz="4" w:space="0" w:color="auto"/>
            </w:tcBorders>
            <w:shd w:val="clear" w:color="auto" w:fill="auto"/>
            <w:noWrap/>
            <w:vAlign w:val="bottom"/>
            <w:hideMark/>
          </w:tcPr>
          <w:p w14:paraId="7B1132E0"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1</w:t>
            </w:r>
          </w:p>
        </w:tc>
        <w:tc>
          <w:tcPr>
            <w:tcW w:w="1800" w:type="dxa"/>
            <w:tcBorders>
              <w:top w:val="nil"/>
              <w:left w:val="nil"/>
              <w:bottom w:val="single" w:sz="4" w:space="0" w:color="auto"/>
              <w:right w:val="single" w:sz="4" w:space="0" w:color="auto"/>
            </w:tcBorders>
            <w:shd w:val="clear" w:color="auto" w:fill="auto"/>
            <w:noWrap/>
            <w:vAlign w:val="bottom"/>
            <w:hideMark/>
          </w:tcPr>
          <w:p w14:paraId="5DD9A47F"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14%</w:t>
            </w:r>
          </w:p>
        </w:tc>
      </w:tr>
      <w:tr w:rsidR="00E75078" w:rsidRPr="00E75078" w14:paraId="259D3129" w14:textId="77777777" w:rsidTr="00E75078">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6FFC919F"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American Indian or Alaskan Native</w:t>
            </w:r>
          </w:p>
        </w:tc>
        <w:tc>
          <w:tcPr>
            <w:tcW w:w="2845" w:type="dxa"/>
            <w:tcBorders>
              <w:top w:val="nil"/>
              <w:left w:val="nil"/>
              <w:bottom w:val="single" w:sz="4" w:space="0" w:color="auto"/>
              <w:right w:val="single" w:sz="4" w:space="0" w:color="auto"/>
            </w:tcBorders>
            <w:shd w:val="clear" w:color="auto" w:fill="auto"/>
            <w:noWrap/>
            <w:vAlign w:val="bottom"/>
            <w:hideMark/>
          </w:tcPr>
          <w:p w14:paraId="476B70EE"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0</w:t>
            </w:r>
          </w:p>
        </w:tc>
        <w:tc>
          <w:tcPr>
            <w:tcW w:w="1800" w:type="dxa"/>
            <w:tcBorders>
              <w:top w:val="nil"/>
              <w:left w:val="nil"/>
              <w:bottom w:val="single" w:sz="4" w:space="0" w:color="auto"/>
              <w:right w:val="single" w:sz="4" w:space="0" w:color="auto"/>
            </w:tcBorders>
            <w:shd w:val="clear" w:color="auto" w:fill="auto"/>
            <w:noWrap/>
            <w:vAlign w:val="bottom"/>
            <w:hideMark/>
          </w:tcPr>
          <w:p w14:paraId="7FD83CB0"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0%</w:t>
            </w:r>
          </w:p>
        </w:tc>
      </w:tr>
      <w:tr w:rsidR="00E75078" w:rsidRPr="00E75078" w14:paraId="4B98D237" w14:textId="77777777" w:rsidTr="00E75078">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1A73CA3D"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Asian</w:t>
            </w:r>
          </w:p>
        </w:tc>
        <w:tc>
          <w:tcPr>
            <w:tcW w:w="2845" w:type="dxa"/>
            <w:tcBorders>
              <w:top w:val="nil"/>
              <w:left w:val="nil"/>
              <w:bottom w:val="single" w:sz="4" w:space="0" w:color="auto"/>
              <w:right w:val="single" w:sz="4" w:space="0" w:color="auto"/>
            </w:tcBorders>
            <w:shd w:val="clear" w:color="auto" w:fill="auto"/>
            <w:noWrap/>
            <w:vAlign w:val="bottom"/>
            <w:hideMark/>
          </w:tcPr>
          <w:p w14:paraId="67223F8E"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1</w:t>
            </w:r>
          </w:p>
        </w:tc>
        <w:tc>
          <w:tcPr>
            <w:tcW w:w="1800" w:type="dxa"/>
            <w:tcBorders>
              <w:top w:val="nil"/>
              <w:left w:val="nil"/>
              <w:bottom w:val="single" w:sz="4" w:space="0" w:color="auto"/>
              <w:right w:val="single" w:sz="4" w:space="0" w:color="auto"/>
            </w:tcBorders>
            <w:shd w:val="clear" w:color="auto" w:fill="auto"/>
            <w:noWrap/>
            <w:vAlign w:val="bottom"/>
            <w:hideMark/>
          </w:tcPr>
          <w:p w14:paraId="27ED09AC"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14%</w:t>
            </w:r>
          </w:p>
        </w:tc>
      </w:tr>
      <w:tr w:rsidR="00E75078" w:rsidRPr="00E75078" w14:paraId="5E156570" w14:textId="77777777" w:rsidTr="00E75078">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40C573CD"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Black or African American</w:t>
            </w:r>
          </w:p>
        </w:tc>
        <w:tc>
          <w:tcPr>
            <w:tcW w:w="2845" w:type="dxa"/>
            <w:tcBorders>
              <w:top w:val="nil"/>
              <w:left w:val="nil"/>
              <w:bottom w:val="single" w:sz="4" w:space="0" w:color="auto"/>
              <w:right w:val="single" w:sz="4" w:space="0" w:color="auto"/>
            </w:tcBorders>
            <w:shd w:val="clear" w:color="auto" w:fill="auto"/>
            <w:noWrap/>
            <w:vAlign w:val="bottom"/>
            <w:hideMark/>
          </w:tcPr>
          <w:p w14:paraId="71F867EC"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1</w:t>
            </w:r>
          </w:p>
        </w:tc>
        <w:tc>
          <w:tcPr>
            <w:tcW w:w="1800" w:type="dxa"/>
            <w:tcBorders>
              <w:top w:val="nil"/>
              <w:left w:val="nil"/>
              <w:bottom w:val="single" w:sz="4" w:space="0" w:color="auto"/>
              <w:right w:val="single" w:sz="4" w:space="0" w:color="auto"/>
            </w:tcBorders>
            <w:shd w:val="clear" w:color="auto" w:fill="auto"/>
            <w:noWrap/>
            <w:vAlign w:val="bottom"/>
            <w:hideMark/>
          </w:tcPr>
          <w:p w14:paraId="61B7AA84"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14%</w:t>
            </w:r>
          </w:p>
        </w:tc>
      </w:tr>
      <w:tr w:rsidR="00E75078" w:rsidRPr="00E75078" w14:paraId="03A6D66C" w14:textId="77777777" w:rsidTr="00E75078">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75E17192"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Native Hawaiian or </w:t>
            </w:r>
            <w:proofErr w:type="gramStart"/>
            <w:r w:rsidRPr="00E75078">
              <w:rPr>
                <w:rFonts w:ascii="Times New Roman" w:eastAsia="Times New Roman" w:hAnsi="Times New Roman" w:cs="Times New Roman"/>
                <w:color w:val="000000"/>
                <w:sz w:val="20"/>
                <w:szCs w:val="20"/>
              </w:rPr>
              <w:t>Other</w:t>
            </w:r>
            <w:proofErr w:type="gramEnd"/>
            <w:r w:rsidRPr="00E75078">
              <w:rPr>
                <w:rFonts w:ascii="Times New Roman" w:eastAsia="Times New Roman" w:hAnsi="Times New Roman" w:cs="Times New Roman"/>
                <w:color w:val="000000"/>
                <w:sz w:val="20"/>
                <w:szCs w:val="20"/>
              </w:rPr>
              <w:t xml:space="preserve"> Pacific</w:t>
            </w:r>
          </w:p>
        </w:tc>
        <w:tc>
          <w:tcPr>
            <w:tcW w:w="2845" w:type="dxa"/>
            <w:tcBorders>
              <w:top w:val="nil"/>
              <w:left w:val="nil"/>
              <w:bottom w:val="single" w:sz="4" w:space="0" w:color="auto"/>
              <w:right w:val="single" w:sz="4" w:space="0" w:color="auto"/>
            </w:tcBorders>
            <w:shd w:val="clear" w:color="auto" w:fill="auto"/>
            <w:noWrap/>
            <w:vAlign w:val="bottom"/>
            <w:hideMark/>
          </w:tcPr>
          <w:p w14:paraId="64CEDFDA"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0</w:t>
            </w:r>
          </w:p>
        </w:tc>
        <w:tc>
          <w:tcPr>
            <w:tcW w:w="1800" w:type="dxa"/>
            <w:tcBorders>
              <w:top w:val="nil"/>
              <w:left w:val="nil"/>
              <w:bottom w:val="single" w:sz="4" w:space="0" w:color="auto"/>
              <w:right w:val="single" w:sz="4" w:space="0" w:color="auto"/>
            </w:tcBorders>
            <w:shd w:val="clear" w:color="auto" w:fill="auto"/>
            <w:noWrap/>
            <w:vAlign w:val="bottom"/>
            <w:hideMark/>
          </w:tcPr>
          <w:p w14:paraId="6F6EAB19"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0%</w:t>
            </w:r>
          </w:p>
        </w:tc>
      </w:tr>
      <w:tr w:rsidR="00E75078" w:rsidRPr="00E75078" w14:paraId="533F7208" w14:textId="77777777" w:rsidTr="00E75078">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27C95EC"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White</w:t>
            </w:r>
          </w:p>
        </w:tc>
        <w:tc>
          <w:tcPr>
            <w:tcW w:w="2845" w:type="dxa"/>
            <w:tcBorders>
              <w:top w:val="nil"/>
              <w:left w:val="nil"/>
              <w:bottom w:val="single" w:sz="4" w:space="0" w:color="auto"/>
              <w:right w:val="single" w:sz="4" w:space="0" w:color="auto"/>
            </w:tcBorders>
            <w:shd w:val="clear" w:color="auto" w:fill="auto"/>
            <w:noWrap/>
            <w:vAlign w:val="bottom"/>
            <w:hideMark/>
          </w:tcPr>
          <w:p w14:paraId="70904A69"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4</w:t>
            </w:r>
          </w:p>
        </w:tc>
        <w:tc>
          <w:tcPr>
            <w:tcW w:w="1800" w:type="dxa"/>
            <w:tcBorders>
              <w:top w:val="nil"/>
              <w:left w:val="nil"/>
              <w:bottom w:val="single" w:sz="4" w:space="0" w:color="auto"/>
              <w:right w:val="single" w:sz="4" w:space="0" w:color="auto"/>
            </w:tcBorders>
            <w:shd w:val="clear" w:color="auto" w:fill="auto"/>
            <w:noWrap/>
            <w:vAlign w:val="bottom"/>
            <w:hideMark/>
          </w:tcPr>
          <w:p w14:paraId="6A838984"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57%</w:t>
            </w:r>
          </w:p>
        </w:tc>
      </w:tr>
      <w:tr w:rsidR="00E75078" w:rsidRPr="00E75078" w14:paraId="429118C7" w14:textId="77777777" w:rsidTr="00E75078">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44067805"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Two or More Races</w:t>
            </w:r>
          </w:p>
        </w:tc>
        <w:tc>
          <w:tcPr>
            <w:tcW w:w="2845" w:type="dxa"/>
            <w:tcBorders>
              <w:top w:val="nil"/>
              <w:left w:val="nil"/>
              <w:bottom w:val="single" w:sz="4" w:space="0" w:color="auto"/>
              <w:right w:val="single" w:sz="4" w:space="0" w:color="auto"/>
            </w:tcBorders>
            <w:shd w:val="clear" w:color="auto" w:fill="auto"/>
            <w:noWrap/>
            <w:vAlign w:val="bottom"/>
            <w:hideMark/>
          </w:tcPr>
          <w:p w14:paraId="47372CDC"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0</w:t>
            </w:r>
          </w:p>
        </w:tc>
        <w:tc>
          <w:tcPr>
            <w:tcW w:w="1800" w:type="dxa"/>
            <w:tcBorders>
              <w:top w:val="nil"/>
              <w:left w:val="nil"/>
              <w:bottom w:val="single" w:sz="4" w:space="0" w:color="auto"/>
              <w:right w:val="single" w:sz="4" w:space="0" w:color="auto"/>
            </w:tcBorders>
            <w:shd w:val="clear" w:color="auto" w:fill="auto"/>
            <w:noWrap/>
            <w:vAlign w:val="bottom"/>
            <w:hideMark/>
          </w:tcPr>
          <w:p w14:paraId="2AC0D3FB"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0%</w:t>
            </w:r>
          </w:p>
        </w:tc>
      </w:tr>
      <w:tr w:rsidR="00E75078" w:rsidRPr="00E75078" w14:paraId="5FA757C4" w14:textId="77777777" w:rsidTr="00E75078">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537066E7"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Did Not Disclose Race</w:t>
            </w:r>
          </w:p>
        </w:tc>
        <w:tc>
          <w:tcPr>
            <w:tcW w:w="2845" w:type="dxa"/>
            <w:tcBorders>
              <w:top w:val="nil"/>
              <w:left w:val="nil"/>
              <w:bottom w:val="single" w:sz="4" w:space="0" w:color="auto"/>
              <w:right w:val="single" w:sz="4" w:space="0" w:color="auto"/>
            </w:tcBorders>
            <w:shd w:val="clear" w:color="auto" w:fill="auto"/>
            <w:noWrap/>
            <w:vAlign w:val="bottom"/>
            <w:hideMark/>
          </w:tcPr>
          <w:p w14:paraId="1A28993E"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0</w:t>
            </w:r>
          </w:p>
        </w:tc>
        <w:tc>
          <w:tcPr>
            <w:tcW w:w="1800" w:type="dxa"/>
            <w:tcBorders>
              <w:top w:val="nil"/>
              <w:left w:val="nil"/>
              <w:bottom w:val="single" w:sz="4" w:space="0" w:color="auto"/>
              <w:right w:val="single" w:sz="4" w:space="0" w:color="auto"/>
            </w:tcBorders>
            <w:shd w:val="clear" w:color="auto" w:fill="auto"/>
            <w:noWrap/>
            <w:vAlign w:val="bottom"/>
            <w:hideMark/>
          </w:tcPr>
          <w:p w14:paraId="228B9387"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0%</w:t>
            </w:r>
          </w:p>
        </w:tc>
      </w:tr>
      <w:tr w:rsidR="00E75078" w:rsidRPr="00E75078" w14:paraId="3D52E05A" w14:textId="77777777" w:rsidTr="00E75078">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1DEDD1C"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Female</w:t>
            </w:r>
          </w:p>
        </w:tc>
        <w:tc>
          <w:tcPr>
            <w:tcW w:w="2845" w:type="dxa"/>
            <w:tcBorders>
              <w:top w:val="nil"/>
              <w:left w:val="nil"/>
              <w:bottom w:val="single" w:sz="4" w:space="0" w:color="auto"/>
              <w:right w:val="single" w:sz="4" w:space="0" w:color="auto"/>
            </w:tcBorders>
            <w:shd w:val="clear" w:color="auto" w:fill="auto"/>
            <w:noWrap/>
            <w:vAlign w:val="bottom"/>
            <w:hideMark/>
          </w:tcPr>
          <w:p w14:paraId="4DD54C05"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3</w:t>
            </w:r>
          </w:p>
        </w:tc>
        <w:tc>
          <w:tcPr>
            <w:tcW w:w="1800" w:type="dxa"/>
            <w:tcBorders>
              <w:top w:val="nil"/>
              <w:left w:val="nil"/>
              <w:bottom w:val="single" w:sz="4" w:space="0" w:color="auto"/>
              <w:right w:val="single" w:sz="4" w:space="0" w:color="auto"/>
            </w:tcBorders>
            <w:shd w:val="clear" w:color="auto" w:fill="auto"/>
            <w:noWrap/>
            <w:vAlign w:val="bottom"/>
            <w:hideMark/>
          </w:tcPr>
          <w:p w14:paraId="0AD23549"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43%</w:t>
            </w:r>
          </w:p>
        </w:tc>
      </w:tr>
      <w:tr w:rsidR="00E75078" w:rsidRPr="00E75078" w14:paraId="778FB300" w14:textId="77777777" w:rsidTr="00E75078">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2F75A454"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Male</w:t>
            </w:r>
          </w:p>
        </w:tc>
        <w:tc>
          <w:tcPr>
            <w:tcW w:w="2845" w:type="dxa"/>
            <w:tcBorders>
              <w:top w:val="nil"/>
              <w:left w:val="nil"/>
              <w:bottom w:val="single" w:sz="4" w:space="0" w:color="auto"/>
              <w:right w:val="single" w:sz="4" w:space="0" w:color="auto"/>
            </w:tcBorders>
            <w:shd w:val="clear" w:color="auto" w:fill="auto"/>
            <w:noWrap/>
            <w:vAlign w:val="bottom"/>
            <w:hideMark/>
          </w:tcPr>
          <w:p w14:paraId="4F2DF6DE"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4</w:t>
            </w:r>
          </w:p>
        </w:tc>
        <w:tc>
          <w:tcPr>
            <w:tcW w:w="1800" w:type="dxa"/>
            <w:tcBorders>
              <w:top w:val="nil"/>
              <w:left w:val="nil"/>
              <w:bottom w:val="single" w:sz="4" w:space="0" w:color="auto"/>
              <w:right w:val="single" w:sz="4" w:space="0" w:color="auto"/>
            </w:tcBorders>
            <w:shd w:val="clear" w:color="auto" w:fill="auto"/>
            <w:noWrap/>
            <w:vAlign w:val="bottom"/>
            <w:hideMark/>
          </w:tcPr>
          <w:p w14:paraId="31648003"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57%</w:t>
            </w:r>
          </w:p>
        </w:tc>
      </w:tr>
      <w:tr w:rsidR="00E75078" w:rsidRPr="00E75078" w14:paraId="078B4955" w14:textId="77777777" w:rsidTr="00E75078">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5ED304E1" w14:textId="77777777" w:rsidR="00E75078" w:rsidRPr="00E75078" w:rsidRDefault="00E75078" w:rsidP="00E75078">
            <w:pPr>
              <w:spacing w:after="0" w:line="240" w:lineRule="auto"/>
              <w:rPr>
                <w:rFonts w:ascii="Times New Roman" w:eastAsia="Times New Roman" w:hAnsi="Times New Roman" w:cs="Times New Roman"/>
                <w:b/>
                <w:bCs/>
                <w:color w:val="000000"/>
                <w:sz w:val="20"/>
                <w:szCs w:val="20"/>
              </w:rPr>
            </w:pPr>
            <w:r w:rsidRPr="00E75078">
              <w:rPr>
                <w:rFonts w:ascii="Times New Roman" w:eastAsia="Times New Roman" w:hAnsi="Times New Roman" w:cs="Times New Roman"/>
                <w:b/>
                <w:bCs/>
                <w:color w:val="000000"/>
                <w:sz w:val="20"/>
                <w:szCs w:val="20"/>
              </w:rPr>
              <w:t>Count of Employees</w:t>
            </w:r>
          </w:p>
        </w:tc>
        <w:tc>
          <w:tcPr>
            <w:tcW w:w="2845" w:type="dxa"/>
            <w:tcBorders>
              <w:top w:val="nil"/>
              <w:left w:val="nil"/>
              <w:bottom w:val="single" w:sz="4" w:space="0" w:color="auto"/>
              <w:right w:val="single" w:sz="4" w:space="0" w:color="auto"/>
            </w:tcBorders>
            <w:shd w:val="clear" w:color="auto" w:fill="auto"/>
            <w:noWrap/>
            <w:vAlign w:val="bottom"/>
            <w:hideMark/>
          </w:tcPr>
          <w:p w14:paraId="606F0B92" w14:textId="77777777" w:rsidR="00E75078" w:rsidRPr="00E75078" w:rsidRDefault="00E75078" w:rsidP="00E75078">
            <w:pPr>
              <w:spacing w:after="0" w:line="240" w:lineRule="auto"/>
              <w:jc w:val="right"/>
              <w:rPr>
                <w:rFonts w:ascii="Times New Roman" w:eastAsia="Times New Roman" w:hAnsi="Times New Roman" w:cs="Times New Roman"/>
                <w:b/>
                <w:bCs/>
                <w:color w:val="000000"/>
                <w:sz w:val="20"/>
                <w:szCs w:val="20"/>
              </w:rPr>
            </w:pPr>
            <w:r w:rsidRPr="00E75078">
              <w:rPr>
                <w:rFonts w:ascii="Times New Roman" w:eastAsia="Times New Roman" w:hAnsi="Times New Roman" w:cs="Times New Roman"/>
                <w:b/>
                <w:bCs/>
                <w:color w:val="000000"/>
                <w:sz w:val="20"/>
                <w:szCs w:val="20"/>
              </w:rPr>
              <w:t>7</w:t>
            </w:r>
          </w:p>
        </w:tc>
        <w:tc>
          <w:tcPr>
            <w:tcW w:w="1800" w:type="dxa"/>
            <w:tcBorders>
              <w:top w:val="nil"/>
              <w:left w:val="nil"/>
              <w:bottom w:val="nil"/>
              <w:right w:val="nil"/>
            </w:tcBorders>
            <w:shd w:val="clear" w:color="auto" w:fill="auto"/>
            <w:noWrap/>
            <w:vAlign w:val="bottom"/>
            <w:hideMark/>
          </w:tcPr>
          <w:p w14:paraId="1F1BC618" w14:textId="77777777" w:rsidR="00E75078" w:rsidRPr="00E75078" w:rsidRDefault="00E75078" w:rsidP="00E75078">
            <w:pPr>
              <w:spacing w:after="0" w:line="240" w:lineRule="auto"/>
              <w:jc w:val="right"/>
              <w:rPr>
                <w:rFonts w:ascii="Times New Roman" w:eastAsia="Times New Roman" w:hAnsi="Times New Roman" w:cs="Times New Roman"/>
                <w:b/>
                <w:bCs/>
                <w:color w:val="000000"/>
                <w:sz w:val="20"/>
                <w:szCs w:val="20"/>
              </w:rPr>
            </w:pPr>
          </w:p>
        </w:tc>
      </w:tr>
      <w:tr w:rsidR="00E75078" w:rsidRPr="00E75078" w14:paraId="1792E035" w14:textId="77777777" w:rsidTr="00E75078">
        <w:trPr>
          <w:trHeight w:val="255"/>
        </w:trPr>
        <w:tc>
          <w:tcPr>
            <w:tcW w:w="4800" w:type="dxa"/>
            <w:tcBorders>
              <w:top w:val="nil"/>
              <w:left w:val="nil"/>
              <w:bottom w:val="nil"/>
              <w:right w:val="nil"/>
            </w:tcBorders>
            <w:shd w:val="clear" w:color="auto" w:fill="auto"/>
            <w:noWrap/>
            <w:vAlign w:val="bottom"/>
            <w:hideMark/>
          </w:tcPr>
          <w:p w14:paraId="058907B7" w14:textId="77777777" w:rsidR="00E75078" w:rsidRPr="00E75078" w:rsidRDefault="00E75078" w:rsidP="00E75078">
            <w:pPr>
              <w:spacing w:after="0" w:line="240" w:lineRule="auto"/>
              <w:rPr>
                <w:rFonts w:ascii="Times New Roman" w:eastAsia="Times New Roman" w:hAnsi="Times New Roman" w:cs="Times New Roman"/>
                <w:sz w:val="20"/>
                <w:szCs w:val="20"/>
              </w:rPr>
            </w:pPr>
          </w:p>
        </w:tc>
        <w:tc>
          <w:tcPr>
            <w:tcW w:w="2845" w:type="dxa"/>
            <w:tcBorders>
              <w:top w:val="nil"/>
              <w:left w:val="nil"/>
              <w:bottom w:val="nil"/>
              <w:right w:val="nil"/>
            </w:tcBorders>
            <w:shd w:val="clear" w:color="auto" w:fill="auto"/>
            <w:noWrap/>
            <w:vAlign w:val="bottom"/>
            <w:hideMark/>
          </w:tcPr>
          <w:p w14:paraId="74F9B60B" w14:textId="77777777" w:rsidR="00E75078" w:rsidRPr="00E75078" w:rsidRDefault="00E75078" w:rsidP="00E75078">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14:paraId="2AC9B78A" w14:textId="77777777" w:rsidR="00E75078" w:rsidRPr="00E75078" w:rsidRDefault="00E75078" w:rsidP="00E75078">
            <w:pPr>
              <w:spacing w:after="0" w:line="240" w:lineRule="auto"/>
              <w:rPr>
                <w:rFonts w:ascii="Times New Roman" w:eastAsia="Times New Roman" w:hAnsi="Times New Roman" w:cs="Times New Roman"/>
                <w:sz w:val="20"/>
                <w:szCs w:val="20"/>
              </w:rPr>
            </w:pPr>
          </w:p>
        </w:tc>
      </w:tr>
      <w:tr w:rsidR="00E75078" w:rsidRPr="00E75078" w14:paraId="35A86FA4" w14:textId="77777777" w:rsidTr="00E75078">
        <w:trPr>
          <w:trHeight w:val="255"/>
        </w:trPr>
        <w:tc>
          <w:tcPr>
            <w:tcW w:w="4800" w:type="dxa"/>
            <w:tcBorders>
              <w:top w:val="single" w:sz="4" w:space="0" w:color="auto"/>
              <w:left w:val="single" w:sz="4" w:space="0" w:color="auto"/>
              <w:bottom w:val="single" w:sz="4" w:space="0" w:color="auto"/>
              <w:right w:val="nil"/>
            </w:tcBorders>
            <w:shd w:val="clear" w:color="000000" w:fill="44546A"/>
            <w:noWrap/>
            <w:vAlign w:val="bottom"/>
            <w:hideMark/>
          </w:tcPr>
          <w:p w14:paraId="24C3F756" w14:textId="77777777" w:rsidR="00E75078" w:rsidRDefault="00E75078" w:rsidP="00E75078">
            <w:pPr>
              <w:spacing w:after="0" w:line="240" w:lineRule="auto"/>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t>Office of the Chief Administrative Officer</w:t>
            </w:r>
          </w:p>
          <w:p w14:paraId="78B01822" w14:textId="0CF463DB" w:rsidR="00E75078" w:rsidRPr="00E75078" w:rsidRDefault="00E75078" w:rsidP="00E75078">
            <w:pPr>
              <w:spacing w:after="0" w:line="240" w:lineRule="auto"/>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t>(Department Head: Christine Derenick-Lopez)</w:t>
            </w:r>
          </w:p>
        </w:tc>
        <w:tc>
          <w:tcPr>
            <w:tcW w:w="2845" w:type="dxa"/>
            <w:tcBorders>
              <w:top w:val="single" w:sz="4" w:space="0" w:color="auto"/>
              <w:left w:val="nil"/>
              <w:bottom w:val="single" w:sz="4" w:space="0" w:color="auto"/>
              <w:right w:val="nil"/>
            </w:tcBorders>
            <w:shd w:val="clear" w:color="000000" w:fill="44546A"/>
            <w:noWrap/>
            <w:vAlign w:val="bottom"/>
            <w:hideMark/>
          </w:tcPr>
          <w:p w14:paraId="169ACA1D" w14:textId="77777777" w:rsidR="00E75078" w:rsidRPr="00E75078" w:rsidRDefault="00E75078" w:rsidP="00E75078">
            <w:pPr>
              <w:spacing w:after="0" w:line="240" w:lineRule="auto"/>
              <w:jc w:val="right"/>
              <w:rPr>
                <w:rFonts w:ascii="Times New Roman" w:eastAsia="Times New Roman" w:hAnsi="Times New Roman" w:cs="Times New Roman"/>
                <w:b/>
                <w:bCs/>
                <w:color w:val="FFFFFF"/>
                <w:sz w:val="20"/>
                <w:szCs w:val="20"/>
              </w:rPr>
            </w:pPr>
            <w:r w:rsidRPr="00E75078">
              <w:rPr>
                <w:rFonts w:ascii="Times New Roman" w:eastAsia="Times New Roman" w:hAnsi="Times New Roman" w:cs="Times New Roman"/>
                <w:b/>
                <w:bCs/>
                <w:color w:val="FFFFFF"/>
                <w:sz w:val="20"/>
                <w:szCs w:val="20"/>
              </w:rPr>
              <w:t>Count of New Exempt Hires</w:t>
            </w:r>
          </w:p>
        </w:tc>
        <w:tc>
          <w:tcPr>
            <w:tcW w:w="1800" w:type="dxa"/>
            <w:tcBorders>
              <w:top w:val="single" w:sz="4" w:space="0" w:color="auto"/>
              <w:left w:val="nil"/>
              <w:bottom w:val="single" w:sz="4" w:space="0" w:color="auto"/>
              <w:right w:val="single" w:sz="4" w:space="0" w:color="auto"/>
            </w:tcBorders>
            <w:shd w:val="clear" w:color="000000" w:fill="44546A"/>
            <w:noWrap/>
            <w:vAlign w:val="bottom"/>
            <w:hideMark/>
          </w:tcPr>
          <w:p w14:paraId="4B487474" w14:textId="77777777" w:rsidR="00E75078" w:rsidRPr="00E75078" w:rsidRDefault="00E75078" w:rsidP="00E75078">
            <w:pPr>
              <w:spacing w:after="0" w:line="240" w:lineRule="auto"/>
              <w:jc w:val="right"/>
              <w:rPr>
                <w:rFonts w:ascii="Times New Roman" w:eastAsia="Times New Roman" w:hAnsi="Times New Roman" w:cs="Times New Roman"/>
                <w:b/>
                <w:bCs/>
                <w:color w:val="FFFFFF"/>
                <w:sz w:val="20"/>
                <w:szCs w:val="20"/>
              </w:rPr>
            </w:pPr>
            <w:r w:rsidRPr="00E75078">
              <w:rPr>
                <w:rFonts w:ascii="Times New Roman" w:eastAsia="Times New Roman" w:hAnsi="Times New Roman" w:cs="Times New Roman"/>
                <w:b/>
                <w:bCs/>
                <w:color w:val="FFFFFF"/>
                <w:sz w:val="20"/>
                <w:szCs w:val="20"/>
              </w:rPr>
              <w:t>% of Total</w:t>
            </w:r>
          </w:p>
        </w:tc>
      </w:tr>
      <w:tr w:rsidR="00E75078" w:rsidRPr="00E75078" w14:paraId="1B987BBD" w14:textId="77777777" w:rsidTr="00E75078">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19CFB6D4"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Hispanic or Latino of Any Race</w:t>
            </w:r>
          </w:p>
        </w:tc>
        <w:tc>
          <w:tcPr>
            <w:tcW w:w="2845" w:type="dxa"/>
            <w:tcBorders>
              <w:top w:val="nil"/>
              <w:left w:val="nil"/>
              <w:bottom w:val="single" w:sz="4" w:space="0" w:color="auto"/>
              <w:right w:val="single" w:sz="4" w:space="0" w:color="auto"/>
            </w:tcBorders>
            <w:shd w:val="clear" w:color="auto" w:fill="auto"/>
            <w:noWrap/>
            <w:vAlign w:val="bottom"/>
            <w:hideMark/>
          </w:tcPr>
          <w:p w14:paraId="50A5AB19"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1</w:t>
            </w:r>
          </w:p>
        </w:tc>
        <w:tc>
          <w:tcPr>
            <w:tcW w:w="1800" w:type="dxa"/>
            <w:tcBorders>
              <w:top w:val="nil"/>
              <w:left w:val="nil"/>
              <w:bottom w:val="single" w:sz="4" w:space="0" w:color="auto"/>
              <w:right w:val="single" w:sz="4" w:space="0" w:color="auto"/>
            </w:tcBorders>
            <w:shd w:val="clear" w:color="auto" w:fill="auto"/>
            <w:noWrap/>
            <w:vAlign w:val="bottom"/>
            <w:hideMark/>
          </w:tcPr>
          <w:p w14:paraId="7EA1ADE1"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5%</w:t>
            </w:r>
          </w:p>
        </w:tc>
      </w:tr>
      <w:tr w:rsidR="00E75078" w:rsidRPr="00E75078" w14:paraId="65058506" w14:textId="77777777" w:rsidTr="00E75078">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43CFC3D2"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American Indian or Alaskan Native</w:t>
            </w:r>
          </w:p>
        </w:tc>
        <w:tc>
          <w:tcPr>
            <w:tcW w:w="2845" w:type="dxa"/>
            <w:tcBorders>
              <w:top w:val="nil"/>
              <w:left w:val="nil"/>
              <w:bottom w:val="single" w:sz="4" w:space="0" w:color="auto"/>
              <w:right w:val="single" w:sz="4" w:space="0" w:color="auto"/>
            </w:tcBorders>
            <w:shd w:val="clear" w:color="auto" w:fill="auto"/>
            <w:noWrap/>
            <w:vAlign w:val="bottom"/>
            <w:hideMark/>
          </w:tcPr>
          <w:p w14:paraId="1498380B"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0</w:t>
            </w:r>
          </w:p>
        </w:tc>
        <w:tc>
          <w:tcPr>
            <w:tcW w:w="1800" w:type="dxa"/>
            <w:tcBorders>
              <w:top w:val="nil"/>
              <w:left w:val="nil"/>
              <w:bottom w:val="single" w:sz="4" w:space="0" w:color="auto"/>
              <w:right w:val="single" w:sz="4" w:space="0" w:color="auto"/>
            </w:tcBorders>
            <w:shd w:val="clear" w:color="auto" w:fill="auto"/>
            <w:noWrap/>
            <w:vAlign w:val="bottom"/>
            <w:hideMark/>
          </w:tcPr>
          <w:p w14:paraId="2EAAAEED"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0%</w:t>
            </w:r>
          </w:p>
        </w:tc>
      </w:tr>
      <w:tr w:rsidR="00E75078" w:rsidRPr="00E75078" w14:paraId="27603B35" w14:textId="77777777" w:rsidTr="00E75078">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1FCD2999"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Asian</w:t>
            </w:r>
          </w:p>
        </w:tc>
        <w:tc>
          <w:tcPr>
            <w:tcW w:w="2845" w:type="dxa"/>
            <w:tcBorders>
              <w:top w:val="nil"/>
              <w:left w:val="nil"/>
              <w:bottom w:val="single" w:sz="4" w:space="0" w:color="auto"/>
              <w:right w:val="single" w:sz="4" w:space="0" w:color="auto"/>
            </w:tcBorders>
            <w:shd w:val="clear" w:color="auto" w:fill="auto"/>
            <w:noWrap/>
            <w:vAlign w:val="bottom"/>
            <w:hideMark/>
          </w:tcPr>
          <w:p w14:paraId="1CC19412"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1</w:t>
            </w:r>
          </w:p>
        </w:tc>
        <w:tc>
          <w:tcPr>
            <w:tcW w:w="1800" w:type="dxa"/>
            <w:tcBorders>
              <w:top w:val="nil"/>
              <w:left w:val="nil"/>
              <w:bottom w:val="single" w:sz="4" w:space="0" w:color="auto"/>
              <w:right w:val="single" w:sz="4" w:space="0" w:color="auto"/>
            </w:tcBorders>
            <w:shd w:val="clear" w:color="auto" w:fill="auto"/>
            <w:noWrap/>
            <w:vAlign w:val="bottom"/>
            <w:hideMark/>
          </w:tcPr>
          <w:p w14:paraId="495A46F0"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5%</w:t>
            </w:r>
          </w:p>
        </w:tc>
      </w:tr>
      <w:tr w:rsidR="00E75078" w:rsidRPr="00E75078" w14:paraId="3998AC99" w14:textId="77777777" w:rsidTr="00E75078">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1CC27D0"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Black or African American</w:t>
            </w:r>
          </w:p>
        </w:tc>
        <w:tc>
          <w:tcPr>
            <w:tcW w:w="2845" w:type="dxa"/>
            <w:tcBorders>
              <w:top w:val="nil"/>
              <w:left w:val="nil"/>
              <w:bottom w:val="single" w:sz="4" w:space="0" w:color="auto"/>
              <w:right w:val="single" w:sz="4" w:space="0" w:color="auto"/>
            </w:tcBorders>
            <w:shd w:val="clear" w:color="auto" w:fill="auto"/>
            <w:noWrap/>
            <w:vAlign w:val="bottom"/>
            <w:hideMark/>
          </w:tcPr>
          <w:p w14:paraId="00201BF3"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6</w:t>
            </w:r>
          </w:p>
        </w:tc>
        <w:tc>
          <w:tcPr>
            <w:tcW w:w="1800" w:type="dxa"/>
            <w:tcBorders>
              <w:top w:val="nil"/>
              <w:left w:val="nil"/>
              <w:bottom w:val="single" w:sz="4" w:space="0" w:color="auto"/>
              <w:right w:val="single" w:sz="4" w:space="0" w:color="auto"/>
            </w:tcBorders>
            <w:shd w:val="clear" w:color="auto" w:fill="auto"/>
            <w:noWrap/>
            <w:vAlign w:val="bottom"/>
            <w:hideMark/>
          </w:tcPr>
          <w:p w14:paraId="6ADCF465"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32%</w:t>
            </w:r>
          </w:p>
        </w:tc>
      </w:tr>
      <w:tr w:rsidR="00E75078" w:rsidRPr="00E75078" w14:paraId="47E9AF12" w14:textId="77777777" w:rsidTr="00E75078">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1222CA5"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Native Hawaiian or </w:t>
            </w:r>
            <w:proofErr w:type="gramStart"/>
            <w:r w:rsidRPr="00E75078">
              <w:rPr>
                <w:rFonts w:ascii="Times New Roman" w:eastAsia="Times New Roman" w:hAnsi="Times New Roman" w:cs="Times New Roman"/>
                <w:color w:val="000000"/>
                <w:sz w:val="20"/>
                <w:szCs w:val="20"/>
              </w:rPr>
              <w:t>Other</w:t>
            </w:r>
            <w:proofErr w:type="gramEnd"/>
            <w:r w:rsidRPr="00E75078">
              <w:rPr>
                <w:rFonts w:ascii="Times New Roman" w:eastAsia="Times New Roman" w:hAnsi="Times New Roman" w:cs="Times New Roman"/>
                <w:color w:val="000000"/>
                <w:sz w:val="20"/>
                <w:szCs w:val="20"/>
              </w:rPr>
              <w:t xml:space="preserve"> Pacific</w:t>
            </w:r>
          </w:p>
        </w:tc>
        <w:tc>
          <w:tcPr>
            <w:tcW w:w="2845" w:type="dxa"/>
            <w:tcBorders>
              <w:top w:val="nil"/>
              <w:left w:val="nil"/>
              <w:bottom w:val="single" w:sz="4" w:space="0" w:color="auto"/>
              <w:right w:val="single" w:sz="4" w:space="0" w:color="auto"/>
            </w:tcBorders>
            <w:shd w:val="clear" w:color="auto" w:fill="auto"/>
            <w:noWrap/>
            <w:vAlign w:val="bottom"/>
            <w:hideMark/>
          </w:tcPr>
          <w:p w14:paraId="07177F3A"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0</w:t>
            </w:r>
          </w:p>
        </w:tc>
        <w:tc>
          <w:tcPr>
            <w:tcW w:w="1800" w:type="dxa"/>
            <w:tcBorders>
              <w:top w:val="nil"/>
              <w:left w:val="nil"/>
              <w:bottom w:val="single" w:sz="4" w:space="0" w:color="auto"/>
              <w:right w:val="single" w:sz="4" w:space="0" w:color="auto"/>
            </w:tcBorders>
            <w:shd w:val="clear" w:color="auto" w:fill="auto"/>
            <w:noWrap/>
            <w:vAlign w:val="bottom"/>
            <w:hideMark/>
          </w:tcPr>
          <w:p w14:paraId="2B7879E9"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0%</w:t>
            </w:r>
          </w:p>
        </w:tc>
      </w:tr>
      <w:tr w:rsidR="00E75078" w:rsidRPr="00E75078" w14:paraId="53F67062" w14:textId="77777777" w:rsidTr="00E75078">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6AEE0DB1"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White</w:t>
            </w:r>
          </w:p>
        </w:tc>
        <w:tc>
          <w:tcPr>
            <w:tcW w:w="2845" w:type="dxa"/>
            <w:tcBorders>
              <w:top w:val="nil"/>
              <w:left w:val="nil"/>
              <w:bottom w:val="single" w:sz="4" w:space="0" w:color="auto"/>
              <w:right w:val="single" w:sz="4" w:space="0" w:color="auto"/>
            </w:tcBorders>
            <w:shd w:val="clear" w:color="auto" w:fill="auto"/>
            <w:noWrap/>
            <w:vAlign w:val="bottom"/>
            <w:hideMark/>
          </w:tcPr>
          <w:p w14:paraId="49903C6E"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10</w:t>
            </w:r>
          </w:p>
        </w:tc>
        <w:tc>
          <w:tcPr>
            <w:tcW w:w="1800" w:type="dxa"/>
            <w:tcBorders>
              <w:top w:val="nil"/>
              <w:left w:val="nil"/>
              <w:bottom w:val="single" w:sz="4" w:space="0" w:color="auto"/>
              <w:right w:val="single" w:sz="4" w:space="0" w:color="auto"/>
            </w:tcBorders>
            <w:shd w:val="clear" w:color="auto" w:fill="auto"/>
            <w:noWrap/>
            <w:vAlign w:val="bottom"/>
            <w:hideMark/>
          </w:tcPr>
          <w:p w14:paraId="3D6B2EFD"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53%</w:t>
            </w:r>
          </w:p>
        </w:tc>
      </w:tr>
      <w:tr w:rsidR="00E75078" w:rsidRPr="00E75078" w14:paraId="3300CB66" w14:textId="77777777" w:rsidTr="00E75078">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0423C97"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Two or More Races</w:t>
            </w:r>
          </w:p>
        </w:tc>
        <w:tc>
          <w:tcPr>
            <w:tcW w:w="2845" w:type="dxa"/>
            <w:tcBorders>
              <w:top w:val="nil"/>
              <w:left w:val="nil"/>
              <w:bottom w:val="single" w:sz="4" w:space="0" w:color="auto"/>
              <w:right w:val="single" w:sz="4" w:space="0" w:color="auto"/>
            </w:tcBorders>
            <w:shd w:val="clear" w:color="auto" w:fill="auto"/>
            <w:noWrap/>
            <w:vAlign w:val="bottom"/>
            <w:hideMark/>
          </w:tcPr>
          <w:p w14:paraId="781B304A"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1</w:t>
            </w:r>
          </w:p>
        </w:tc>
        <w:tc>
          <w:tcPr>
            <w:tcW w:w="1800" w:type="dxa"/>
            <w:tcBorders>
              <w:top w:val="nil"/>
              <w:left w:val="nil"/>
              <w:bottom w:val="single" w:sz="4" w:space="0" w:color="auto"/>
              <w:right w:val="single" w:sz="4" w:space="0" w:color="auto"/>
            </w:tcBorders>
            <w:shd w:val="clear" w:color="auto" w:fill="auto"/>
            <w:noWrap/>
            <w:vAlign w:val="bottom"/>
            <w:hideMark/>
          </w:tcPr>
          <w:p w14:paraId="46187301"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5%</w:t>
            </w:r>
          </w:p>
        </w:tc>
      </w:tr>
      <w:tr w:rsidR="00E75078" w:rsidRPr="00E75078" w14:paraId="67CBF8D0" w14:textId="77777777" w:rsidTr="00E75078">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4087E052"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Did Not Disclose Race</w:t>
            </w:r>
          </w:p>
        </w:tc>
        <w:tc>
          <w:tcPr>
            <w:tcW w:w="2845" w:type="dxa"/>
            <w:tcBorders>
              <w:top w:val="nil"/>
              <w:left w:val="nil"/>
              <w:bottom w:val="single" w:sz="4" w:space="0" w:color="auto"/>
              <w:right w:val="single" w:sz="4" w:space="0" w:color="auto"/>
            </w:tcBorders>
            <w:shd w:val="clear" w:color="auto" w:fill="auto"/>
            <w:noWrap/>
            <w:vAlign w:val="bottom"/>
            <w:hideMark/>
          </w:tcPr>
          <w:p w14:paraId="37B58294"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0</w:t>
            </w:r>
          </w:p>
        </w:tc>
        <w:tc>
          <w:tcPr>
            <w:tcW w:w="1800" w:type="dxa"/>
            <w:tcBorders>
              <w:top w:val="nil"/>
              <w:left w:val="nil"/>
              <w:bottom w:val="single" w:sz="4" w:space="0" w:color="auto"/>
              <w:right w:val="single" w:sz="4" w:space="0" w:color="auto"/>
            </w:tcBorders>
            <w:shd w:val="clear" w:color="auto" w:fill="auto"/>
            <w:noWrap/>
            <w:vAlign w:val="bottom"/>
            <w:hideMark/>
          </w:tcPr>
          <w:p w14:paraId="495F4AF8"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0%</w:t>
            </w:r>
          </w:p>
        </w:tc>
      </w:tr>
      <w:tr w:rsidR="00E75078" w:rsidRPr="00E75078" w14:paraId="0B0230CF" w14:textId="77777777" w:rsidTr="00E75078">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171532E9"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Female</w:t>
            </w:r>
          </w:p>
        </w:tc>
        <w:tc>
          <w:tcPr>
            <w:tcW w:w="2845" w:type="dxa"/>
            <w:tcBorders>
              <w:top w:val="nil"/>
              <w:left w:val="nil"/>
              <w:bottom w:val="single" w:sz="4" w:space="0" w:color="auto"/>
              <w:right w:val="single" w:sz="4" w:space="0" w:color="auto"/>
            </w:tcBorders>
            <w:shd w:val="clear" w:color="auto" w:fill="auto"/>
            <w:noWrap/>
            <w:vAlign w:val="bottom"/>
            <w:hideMark/>
          </w:tcPr>
          <w:p w14:paraId="234EC4FA"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15</w:t>
            </w:r>
          </w:p>
        </w:tc>
        <w:tc>
          <w:tcPr>
            <w:tcW w:w="1800" w:type="dxa"/>
            <w:tcBorders>
              <w:top w:val="nil"/>
              <w:left w:val="nil"/>
              <w:bottom w:val="single" w:sz="4" w:space="0" w:color="auto"/>
              <w:right w:val="single" w:sz="4" w:space="0" w:color="auto"/>
            </w:tcBorders>
            <w:shd w:val="clear" w:color="auto" w:fill="auto"/>
            <w:noWrap/>
            <w:vAlign w:val="bottom"/>
            <w:hideMark/>
          </w:tcPr>
          <w:p w14:paraId="1FE7645E"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79%</w:t>
            </w:r>
          </w:p>
        </w:tc>
      </w:tr>
      <w:tr w:rsidR="00E75078" w:rsidRPr="00E75078" w14:paraId="1BD41CA9" w14:textId="77777777" w:rsidTr="00E75078">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6E1733B0"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Male</w:t>
            </w:r>
          </w:p>
        </w:tc>
        <w:tc>
          <w:tcPr>
            <w:tcW w:w="2845" w:type="dxa"/>
            <w:tcBorders>
              <w:top w:val="nil"/>
              <w:left w:val="nil"/>
              <w:bottom w:val="single" w:sz="4" w:space="0" w:color="auto"/>
              <w:right w:val="single" w:sz="4" w:space="0" w:color="auto"/>
            </w:tcBorders>
            <w:shd w:val="clear" w:color="auto" w:fill="auto"/>
            <w:noWrap/>
            <w:vAlign w:val="bottom"/>
            <w:hideMark/>
          </w:tcPr>
          <w:p w14:paraId="0B26D383"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4</w:t>
            </w:r>
          </w:p>
        </w:tc>
        <w:tc>
          <w:tcPr>
            <w:tcW w:w="1800" w:type="dxa"/>
            <w:tcBorders>
              <w:top w:val="nil"/>
              <w:left w:val="nil"/>
              <w:bottom w:val="single" w:sz="4" w:space="0" w:color="auto"/>
              <w:right w:val="single" w:sz="4" w:space="0" w:color="auto"/>
            </w:tcBorders>
            <w:shd w:val="clear" w:color="auto" w:fill="auto"/>
            <w:noWrap/>
            <w:vAlign w:val="bottom"/>
            <w:hideMark/>
          </w:tcPr>
          <w:p w14:paraId="6B8D03B5"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21%</w:t>
            </w:r>
          </w:p>
        </w:tc>
      </w:tr>
      <w:tr w:rsidR="00E75078" w:rsidRPr="00E75078" w14:paraId="754A7546" w14:textId="77777777" w:rsidTr="00E75078">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35C3412" w14:textId="77777777" w:rsidR="00E75078" w:rsidRPr="00E75078" w:rsidRDefault="00E75078" w:rsidP="00E75078">
            <w:pPr>
              <w:spacing w:after="0" w:line="240" w:lineRule="auto"/>
              <w:rPr>
                <w:rFonts w:ascii="Times New Roman" w:eastAsia="Times New Roman" w:hAnsi="Times New Roman" w:cs="Times New Roman"/>
                <w:b/>
                <w:bCs/>
                <w:color w:val="000000"/>
                <w:sz w:val="20"/>
                <w:szCs w:val="20"/>
              </w:rPr>
            </w:pPr>
            <w:r w:rsidRPr="00E75078">
              <w:rPr>
                <w:rFonts w:ascii="Times New Roman" w:eastAsia="Times New Roman" w:hAnsi="Times New Roman" w:cs="Times New Roman"/>
                <w:b/>
                <w:bCs/>
                <w:color w:val="000000"/>
                <w:sz w:val="20"/>
                <w:szCs w:val="20"/>
              </w:rPr>
              <w:t>Count of Employees</w:t>
            </w:r>
          </w:p>
        </w:tc>
        <w:tc>
          <w:tcPr>
            <w:tcW w:w="2845" w:type="dxa"/>
            <w:tcBorders>
              <w:top w:val="nil"/>
              <w:left w:val="nil"/>
              <w:bottom w:val="single" w:sz="4" w:space="0" w:color="auto"/>
              <w:right w:val="single" w:sz="4" w:space="0" w:color="auto"/>
            </w:tcBorders>
            <w:shd w:val="clear" w:color="auto" w:fill="auto"/>
            <w:noWrap/>
            <w:vAlign w:val="bottom"/>
            <w:hideMark/>
          </w:tcPr>
          <w:p w14:paraId="7346649D" w14:textId="77777777" w:rsidR="00E75078" w:rsidRPr="00E75078" w:rsidRDefault="00E75078" w:rsidP="00E75078">
            <w:pPr>
              <w:spacing w:after="0" w:line="240" w:lineRule="auto"/>
              <w:jc w:val="right"/>
              <w:rPr>
                <w:rFonts w:ascii="Times New Roman" w:eastAsia="Times New Roman" w:hAnsi="Times New Roman" w:cs="Times New Roman"/>
                <w:b/>
                <w:bCs/>
                <w:color w:val="000000"/>
                <w:sz w:val="20"/>
                <w:szCs w:val="20"/>
              </w:rPr>
            </w:pPr>
            <w:r w:rsidRPr="00E75078">
              <w:rPr>
                <w:rFonts w:ascii="Times New Roman" w:eastAsia="Times New Roman" w:hAnsi="Times New Roman" w:cs="Times New Roman"/>
                <w:b/>
                <w:bCs/>
                <w:color w:val="000000"/>
                <w:sz w:val="20"/>
                <w:szCs w:val="20"/>
              </w:rPr>
              <w:t>19</w:t>
            </w:r>
          </w:p>
        </w:tc>
        <w:tc>
          <w:tcPr>
            <w:tcW w:w="1800" w:type="dxa"/>
            <w:tcBorders>
              <w:top w:val="nil"/>
              <w:left w:val="nil"/>
              <w:bottom w:val="nil"/>
              <w:right w:val="nil"/>
            </w:tcBorders>
            <w:shd w:val="clear" w:color="auto" w:fill="auto"/>
            <w:noWrap/>
            <w:vAlign w:val="bottom"/>
            <w:hideMark/>
          </w:tcPr>
          <w:p w14:paraId="6E8EBF36" w14:textId="77777777" w:rsidR="00E75078" w:rsidRPr="00E75078" w:rsidRDefault="00E75078" w:rsidP="00E75078">
            <w:pPr>
              <w:spacing w:after="0" w:line="240" w:lineRule="auto"/>
              <w:jc w:val="right"/>
              <w:rPr>
                <w:rFonts w:ascii="Times New Roman" w:eastAsia="Times New Roman" w:hAnsi="Times New Roman" w:cs="Times New Roman"/>
                <w:b/>
                <w:bCs/>
                <w:color w:val="000000"/>
                <w:sz w:val="20"/>
                <w:szCs w:val="20"/>
              </w:rPr>
            </w:pPr>
          </w:p>
        </w:tc>
      </w:tr>
    </w:tbl>
    <w:p w14:paraId="30D5A7E2" w14:textId="77777777" w:rsidR="00E75078" w:rsidRDefault="00E75078" w:rsidP="00E75078">
      <w:pPr>
        <w:spacing w:after="0" w:line="240" w:lineRule="auto"/>
        <w:contextualSpacing/>
        <w:rPr>
          <w:rFonts w:ascii="Times New Roman" w:hAnsi="Times New Roman" w:cs="Times New Roman"/>
          <w:sz w:val="18"/>
          <w:szCs w:val="18"/>
        </w:rPr>
      </w:pPr>
    </w:p>
    <w:p w14:paraId="17B7A537" w14:textId="77777777" w:rsidR="00E75078" w:rsidRDefault="00E75078">
      <w:pPr>
        <w:rPr>
          <w:rFonts w:ascii="Times New Roman" w:hAnsi="Times New Roman" w:cs="Times New Roman"/>
          <w:sz w:val="18"/>
          <w:szCs w:val="18"/>
        </w:rPr>
      </w:pPr>
      <w:r>
        <w:rPr>
          <w:rFonts w:ascii="Times New Roman" w:hAnsi="Times New Roman" w:cs="Times New Roman"/>
          <w:sz w:val="18"/>
          <w:szCs w:val="18"/>
        </w:rPr>
        <w:br w:type="page"/>
      </w:r>
    </w:p>
    <w:tbl>
      <w:tblPr>
        <w:tblW w:w="8960" w:type="dxa"/>
        <w:tblLook w:val="04A0" w:firstRow="1" w:lastRow="0" w:firstColumn="1" w:lastColumn="0" w:noHBand="0" w:noVBand="1"/>
      </w:tblPr>
      <w:tblGrid>
        <w:gridCol w:w="4800"/>
        <w:gridCol w:w="2620"/>
        <w:gridCol w:w="1540"/>
      </w:tblGrid>
      <w:tr w:rsidR="00E75078" w:rsidRPr="00E75078" w14:paraId="136F5BB3" w14:textId="77777777" w:rsidTr="004C06ED">
        <w:trPr>
          <w:trHeight w:val="255"/>
        </w:trPr>
        <w:tc>
          <w:tcPr>
            <w:tcW w:w="4800" w:type="dxa"/>
            <w:tcBorders>
              <w:top w:val="single" w:sz="4" w:space="0" w:color="auto"/>
              <w:left w:val="single" w:sz="4" w:space="0" w:color="auto"/>
              <w:bottom w:val="single" w:sz="4" w:space="0" w:color="auto"/>
              <w:right w:val="nil"/>
            </w:tcBorders>
            <w:shd w:val="clear" w:color="000000" w:fill="44546A"/>
            <w:noWrap/>
            <w:vAlign w:val="bottom"/>
            <w:hideMark/>
          </w:tcPr>
          <w:p w14:paraId="42CAE911" w14:textId="77777777" w:rsidR="00E75078" w:rsidRDefault="00E75078" w:rsidP="00E75078">
            <w:pPr>
              <w:spacing w:after="0" w:line="240" w:lineRule="auto"/>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lastRenderedPageBreak/>
              <w:t xml:space="preserve">Office of </w:t>
            </w:r>
            <w:r w:rsidRPr="00574896">
              <w:rPr>
                <w:rFonts w:ascii="Times New Roman" w:eastAsia="Times New Roman" w:hAnsi="Times New Roman" w:cs="Times New Roman"/>
                <w:b/>
                <w:bCs/>
                <w:color w:val="FFFFFF"/>
                <w:sz w:val="20"/>
                <w:szCs w:val="20"/>
              </w:rPr>
              <w:t>C</w:t>
            </w:r>
            <w:r>
              <w:rPr>
                <w:rFonts w:ascii="Times New Roman" w:eastAsia="Times New Roman" w:hAnsi="Times New Roman" w:cs="Times New Roman"/>
                <w:b/>
                <w:bCs/>
                <w:color w:val="FFFFFF"/>
                <w:sz w:val="20"/>
                <w:szCs w:val="20"/>
              </w:rPr>
              <w:t xml:space="preserve">ommunity </w:t>
            </w:r>
            <w:r w:rsidRPr="00574896">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z w:val="20"/>
                <w:szCs w:val="20"/>
              </w:rPr>
              <w:t xml:space="preserve">mpowerment &amp; </w:t>
            </w:r>
            <w:r w:rsidRPr="00574896">
              <w:rPr>
                <w:rFonts w:ascii="Times New Roman" w:eastAsia="Times New Roman" w:hAnsi="Times New Roman" w:cs="Times New Roman"/>
                <w:b/>
                <w:bCs/>
                <w:color w:val="FFFFFF"/>
                <w:sz w:val="20"/>
                <w:szCs w:val="20"/>
              </w:rPr>
              <w:t>O</w:t>
            </w:r>
            <w:r>
              <w:rPr>
                <w:rFonts w:ascii="Times New Roman" w:eastAsia="Times New Roman" w:hAnsi="Times New Roman" w:cs="Times New Roman"/>
                <w:b/>
                <w:bCs/>
                <w:color w:val="FFFFFF"/>
                <w:sz w:val="20"/>
                <w:szCs w:val="20"/>
              </w:rPr>
              <w:t>pportunity</w:t>
            </w:r>
          </w:p>
          <w:p w14:paraId="445AF539" w14:textId="7D5C0445" w:rsidR="00E75078" w:rsidRPr="00E75078" w:rsidRDefault="00E75078" w:rsidP="00E75078">
            <w:pPr>
              <w:spacing w:after="0" w:line="240" w:lineRule="auto"/>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t>(Department Head: Mitchell Little)</w:t>
            </w:r>
          </w:p>
        </w:tc>
        <w:tc>
          <w:tcPr>
            <w:tcW w:w="2620" w:type="dxa"/>
            <w:tcBorders>
              <w:top w:val="single" w:sz="4" w:space="0" w:color="auto"/>
              <w:left w:val="nil"/>
              <w:bottom w:val="single" w:sz="4" w:space="0" w:color="auto"/>
              <w:right w:val="nil"/>
            </w:tcBorders>
            <w:shd w:val="clear" w:color="000000" w:fill="44546A"/>
            <w:noWrap/>
            <w:vAlign w:val="bottom"/>
            <w:hideMark/>
          </w:tcPr>
          <w:p w14:paraId="707E57E8" w14:textId="77777777" w:rsidR="00E75078" w:rsidRPr="00E75078" w:rsidRDefault="00E75078" w:rsidP="00E75078">
            <w:pPr>
              <w:spacing w:after="0" w:line="240" w:lineRule="auto"/>
              <w:jc w:val="right"/>
              <w:rPr>
                <w:rFonts w:ascii="Times New Roman" w:eastAsia="Times New Roman" w:hAnsi="Times New Roman" w:cs="Times New Roman"/>
                <w:b/>
                <w:bCs/>
                <w:color w:val="FFFFFF"/>
                <w:sz w:val="20"/>
                <w:szCs w:val="20"/>
              </w:rPr>
            </w:pPr>
            <w:r w:rsidRPr="00E75078">
              <w:rPr>
                <w:rFonts w:ascii="Times New Roman" w:eastAsia="Times New Roman" w:hAnsi="Times New Roman" w:cs="Times New Roman"/>
                <w:b/>
                <w:bCs/>
                <w:color w:val="FFFFFF"/>
                <w:sz w:val="20"/>
                <w:szCs w:val="20"/>
              </w:rPr>
              <w:t>Count of New Exempt Hires</w:t>
            </w:r>
          </w:p>
        </w:tc>
        <w:tc>
          <w:tcPr>
            <w:tcW w:w="1540" w:type="dxa"/>
            <w:tcBorders>
              <w:top w:val="single" w:sz="4" w:space="0" w:color="auto"/>
              <w:left w:val="nil"/>
              <w:bottom w:val="single" w:sz="4" w:space="0" w:color="auto"/>
              <w:right w:val="single" w:sz="4" w:space="0" w:color="auto"/>
            </w:tcBorders>
            <w:shd w:val="clear" w:color="000000" w:fill="44546A"/>
            <w:noWrap/>
            <w:vAlign w:val="bottom"/>
            <w:hideMark/>
          </w:tcPr>
          <w:p w14:paraId="39FF5512" w14:textId="77777777" w:rsidR="00E75078" w:rsidRPr="00E75078" w:rsidRDefault="00E75078" w:rsidP="00E75078">
            <w:pPr>
              <w:spacing w:after="0" w:line="240" w:lineRule="auto"/>
              <w:jc w:val="right"/>
              <w:rPr>
                <w:rFonts w:ascii="Times New Roman" w:eastAsia="Times New Roman" w:hAnsi="Times New Roman" w:cs="Times New Roman"/>
                <w:b/>
                <w:bCs/>
                <w:color w:val="FFFFFF"/>
                <w:sz w:val="20"/>
                <w:szCs w:val="20"/>
              </w:rPr>
            </w:pPr>
            <w:r w:rsidRPr="00E75078">
              <w:rPr>
                <w:rFonts w:ascii="Times New Roman" w:eastAsia="Times New Roman" w:hAnsi="Times New Roman" w:cs="Times New Roman"/>
                <w:b/>
                <w:bCs/>
                <w:color w:val="FFFFFF"/>
                <w:sz w:val="20"/>
                <w:szCs w:val="20"/>
              </w:rPr>
              <w:t>% of Total</w:t>
            </w:r>
          </w:p>
        </w:tc>
      </w:tr>
      <w:tr w:rsidR="00E75078" w:rsidRPr="00E75078" w14:paraId="2BA816CF"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21D926F"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Hispanic or Latino of Any Race</w:t>
            </w:r>
          </w:p>
        </w:tc>
        <w:tc>
          <w:tcPr>
            <w:tcW w:w="2620" w:type="dxa"/>
            <w:tcBorders>
              <w:top w:val="nil"/>
              <w:left w:val="nil"/>
              <w:bottom w:val="single" w:sz="4" w:space="0" w:color="auto"/>
              <w:right w:val="single" w:sz="4" w:space="0" w:color="auto"/>
            </w:tcBorders>
            <w:shd w:val="clear" w:color="auto" w:fill="auto"/>
            <w:noWrap/>
            <w:vAlign w:val="bottom"/>
            <w:hideMark/>
          </w:tcPr>
          <w:p w14:paraId="33876CD7"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2</w:t>
            </w:r>
          </w:p>
        </w:tc>
        <w:tc>
          <w:tcPr>
            <w:tcW w:w="1540" w:type="dxa"/>
            <w:tcBorders>
              <w:top w:val="nil"/>
              <w:left w:val="nil"/>
              <w:bottom w:val="single" w:sz="4" w:space="0" w:color="auto"/>
              <w:right w:val="single" w:sz="4" w:space="0" w:color="auto"/>
            </w:tcBorders>
            <w:shd w:val="clear" w:color="auto" w:fill="auto"/>
            <w:noWrap/>
            <w:vAlign w:val="bottom"/>
            <w:hideMark/>
          </w:tcPr>
          <w:p w14:paraId="6D6736A4"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10%</w:t>
            </w:r>
          </w:p>
        </w:tc>
      </w:tr>
      <w:tr w:rsidR="00E75078" w:rsidRPr="00E75078" w14:paraId="7EC9DE57"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6A7FC5F5"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American Indian or Alaskan Native</w:t>
            </w:r>
          </w:p>
        </w:tc>
        <w:tc>
          <w:tcPr>
            <w:tcW w:w="2620" w:type="dxa"/>
            <w:tcBorders>
              <w:top w:val="nil"/>
              <w:left w:val="nil"/>
              <w:bottom w:val="single" w:sz="4" w:space="0" w:color="auto"/>
              <w:right w:val="single" w:sz="4" w:space="0" w:color="auto"/>
            </w:tcBorders>
            <w:shd w:val="clear" w:color="auto" w:fill="auto"/>
            <w:noWrap/>
            <w:vAlign w:val="bottom"/>
            <w:hideMark/>
          </w:tcPr>
          <w:p w14:paraId="42DA4223"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4A281567"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0%</w:t>
            </w:r>
          </w:p>
        </w:tc>
      </w:tr>
      <w:tr w:rsidR="00E75078" w:rsidRPr="00E75078" w14:paraId="4A0DC2CD"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2163AC37"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Asian</w:t>
            </w:r>
          </w:p>
        </w:tc>
        <w:tc>
          <w:tcPr>
            <w:tcW w:w="2620" w:type="dxa"/>
            <w:tcBorders>
              <w:top w:val="nil"/>
              <w:left w:val="nil"/>
              <w:bottom w:val="single" w:sz="4" w:space="0" w:color="auto"/>
              <w:right w:val="single" w:sz="4" w:space="0" w:color="auto"/>
            </w:tcBorders>
            <w:shd w:val="clear" w:color="auto" w:fill="auto"/>
            <w:noWrap/>
            <w:vAlign w:val="bottom"/>
            <w:hideMark/>
          </w:tcPr>
          <w:p w14:paraId="07D27028"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2</w:t>
            </w:r>
          </w:p>
        </w:tc>
        <w:tc>
          <w:tcPr>
            <w:tcW w:w="1540" w:type="dxa"/>
            <w:tcBorders>
              <w:top w:val="nil"/>
              <w:left w:val="nil"/>
              <w:bottom w:val="single" w:sz="4" w:space="0" w:color="auto"/>
              <w:right w:val="single" w:sz="4" w:space="0" w:color="auto"/>
            </w:tcBorders>
            <w:shd w:val="clear" w:color="auto" w:fill="auto"/>
            <w:noWrap/>
            <w:vAlign w:val="bottom"/>
            <w:hideMark/>
          </w:tcPr>
          <w:p w14:paraId="2F256E85"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10%</w:t>
            </w:r>
          </w:p>
        </w:tc>
      </w:tr>
      <w:tr w:rsidR="00E75078" w:rsidRPr="00E75078" w14:paraId="5102CE62"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0CF70E30"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Black or African American</w:t>
            </w:r>
          </w:p>
        </w:tc>
        <w:tc>
          <w:tcPr>
            <w:tcW w:w="2620" w:type="dxa"/>
            <w:tcBorders>
              <w:top w:val="nil"/>
              <w:left w:val="nil"/>
              <w:bottom w:val="single" w:sz="4" w:space="0" w:color="auto"/>
              <w:right w:val="single" w:sz="4" w:space="0" w:color="auto"/>
            </w:tcBorders>
            <w:shd w:val="clear" w:color="auto" w:fill="auto"/>
            <w:noWrap/>
            <w:vAlign w:val="bottom"/>
            <w:hideMark/>
          </w:tcPr>
          <w:p w14:paraId="7CE8077F"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7</w:t>
            </w:r>
          </w:p>
        </w:tc>
        <w:tc>
          <w:tcPr>
            <w:tcW w:w="1540" w:type="dxa"/>
            <w:tcBorders>
              <w:top w:val="nil"/>
              <w:left w:val="nil"/>
              <w:bottom w:val="single" w:sz="4" w:space="0" w:color="auto"/>
              <w:right w:val="single" w:sz="4" w:space="0" w:color="auto"/>
            </w:tcBorders>
            <w:shd w:val="clear" w:color="auto" w:fill="auto"/>
            <w:noWrap/>
            <w:vAlign w:val="bottom"/>
            <w:hideMark/>
          </w:tcPr>
          <w:p w14:paraId="6C749EF3"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35%</w:t>
            </w:r>
          </w:p>
        </w:tc>
      </w:tr>
      <w:tr w:rsidR="00E75078" w:rsidRPr="00E75078" w14:paraId="041C81BB"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73B4540C"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Native Hawaiian or </w:t>
            </w:r>
            <w:proofErr w:type="gramStart"/>
            <w:r w:rsidRPr="00E75078">
              <w:rPr>
                <w:rFonts w:ascii="Times New Roman" w:eastAsia="Times New Roman" w:hAnsi="Times New Roman" w:cs="Times New Roman"/>
                <w:color w:val="000000"/>
                <w:sz w:val="20"/>
                <w:szCs w:val="20"/>
              </w:rPr>
              <w:t>Other</w:t>
            </w:r>
            <w:proofErr w:type="gramEnd"/>
            <w:r w:rsidRPr="00E75078">
              <w:rPr>
                <w:rFonts w:ascii="Times New Roman" w:eastAsia="Times New Roman" w:hAnsi="Times New Roman" w:cs="Times New Roman"/>
                <w:color w:val="000000"/>
                <w:sz w:val="20"/>
                <w:szCs w:val="20"/>
              </w:rPr>
              <w:t xml:space="preserve"> Pacific</w:t>
            </w:r>
          </w:p>
        </w:tc>
        <w:tc>
          <w:tcPr>
            <w:tcW w:w="2620" w:type="dxa"/>
            <w:tcBorders>
              <w:top w:val="nil"/>
              <w:left w:val="nil"/>
              <w:bottom w:val="single" w:sz="4" w:space="0" w:color="auto"/>
              <w:right w:val="single" w:sz="4" w:space="0" w:color="auto"/>
            </w:tcBorders>
            <w:shd w:val="clear" w:color="auto" w:fill="auto"/>
            <w:noWrap/>
            <w:vAlign w:val="bottom"/>
            <w:hideMark/>
          </w:tcPr>
          <w:p w14:paraId="68095761"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496A0A5E"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0%</w:t>
            </w:r>
          </w:p>
        </w:tc>
      </w:tr>
      <w:tr w:rsidR="00E75078" w:rsidRPr="00E75078" w14:paraId="522DBA2D"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54A9A4A5"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White</w:t>
            </w:r>
          </w:p>
        </w:tc>
        <w:tc>
          <w:tcPr>
            <w:tcW w:w="2620" w:type="dxa"/>
            <w:tcBorders>
              <w:top w:val="nil"/>
              <w:left w:val="nil"/>
              <w:bottom w:val="single" w:sz="4" w:space="0" w:color="auto"/>
              <w:right w:val="single" w:sz="4" w:space="0" w:color="auto"/>
            </w:tcBorders>
            <w:shd w:val="clear" w:color="auto" w:fill="auto"/>
            <w:noWrap/>
            <w:vAlign w:val="bottom"/>
            <w:hideMark/>
          </w:tcPr>
          <w:p w14:paraId="0B1E333F"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8</w:t>
            </w:r>
          </w:p>
        </w:tc>
        <w:tc>
          <w:tcPr>
            <w:tcW w:w="1540" w:type="dxa"/>
            <w:tcBorders>
              <w:top w:val="nil"/>
              <w:left w:val="nil"/>
              <w:bottom w:val="single" w:sz="4" w:space="0" w:color="auto"/>
              <w:right w:val="single" w:sz="4" w:space="0" w:color="auto"/>
            </w:tcBorders>
            <w:shd w:val="clear" w:color="auto" w:fill="auto"/>
            <w:noWrap/>
            <w:vAlign w:val="bottom"/>
            <w:hideMark/>
          </w:tcPr>
          <w:p w14:paraId="20A0C18B"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40%</w:t>
            </w:r>
          </w:p>
        </w:tc>
      </w:tr>
      <w:tr w:rsidR="00E75078" w:rsidRPr="00E75078" w14:paraId="5C664268"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F4C3188"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Two or More Races</w:t>
            </w:r>
          </w:p>
        </w:tc>
        <w:tc>
          <w:tcPr>
            <w:tcW w:w="2620" w:type="dxa"/>
            <w:tcBorders>
              <w:top w:val="nil"/>
              <w:left w:val="nil"/>
              <w:bottom w:val="single" w:sz="4" w:space="0" w:color="auto"/>
              <w:right w:val="single" w:sz="4" w:space="0" w:color="auto"/>
            </w:tcBorders>
            <w:shd w:val="clear" w:color="auto" w:fill="auto"/>
            <w:noWrap/>
            <w:vAlign w:val="bottom"/>
            <w:hideMark/>
          </w:tcPr>
          <w:p w14:paraId="6914F86F"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648BA5D8"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0%</w:t>
            </w:r>
          </w:p>
        </w:tc>
      </w:tr>
      <w:tr w:rsidR="00E75078" w:rsidRPr="00E75078" w14:paraId="1034A5E3"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5A0E820C"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Did Not Disclose Race</w:t>
            </w:r>
          </w:p>
        </w:tc>
        <w:tc>
          <w:tcPr>
            <w:tcW w:w="2620" w:type="dxa"/>
            <w:tcBorders>
              <w:top w:val="nil"/>
              <w:left w:val="nil"/>
              <w:bottom w:val="single" w:sz="4" w:space="0" w:color="auto"/>
              <w:right w:val="single" w:sz="4" w:space="0" w:color="auto"/>
            </w:tcBorders>
            <w:shd w:val="clear" w:color="auto" w:fill="auto"/>
            <w:noWrap/>
            <w:vAlign w:val="bottom"/>
            <w:hideMark/>
          </w:tcPr>
          <w:p w14:paraId="799FE045"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056BB613"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5%</w:t>
            </w:r>
          </w:p>
        </w:tc>
      </w:tr>
      <w:tr w:rsidR="00E75078" w:rsidRPr="00E75078" w14:paraId="12CDF4C1"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4ECCA4AB"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Female</w:t>
            </w:r>
          </w:p>
        </w:tc>
        <w:tc>
          <w:tcPr>
            <w:tcW w:w="2620" w:type="dxa"/>
            <w:tcBorders>
              <w:top w:val="nil"/>
              <w:left w:val="nil"/>
              <w:bottom w:val="single" w:sz="4" w:space="0" w:color="auto"/>
              <w:right w:val="single" w:sz="4" w:space="0" w:color="auto"/>
            </w:tcBorders>
            <w:shd w:val="clear" w:color="auto" w:fill="auto"/>
            <w:noWrap/>
            <w:vAlign w:val="bottom"/>
            <w:hideMark/>
          </w:tcPr>
          <w:p w14:paraId="1BD61E99"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15</w:t>
            </w:r>
          </w:p>
        </w:tc>
        <w:tc>
          <w:tcPr>
            <w:tcW w:w="1540" w:type="dxa"/>
            <w:tcBorders>
              <w:top w:val="nil"/>
              <w:left w:val="nil"/>
              <w:bottom w:val="single" w:sz="4" w:space="0" w:color="auto"/>
              <w:right w:val="single" w:sz="4" w:space="0" w:color="auto"/>
            </w:tcBorders>
            <w:shd w:val="clear" w:color="auto" w:fill="auto"/>
            <w:noWrap/>
            <w:vAlign w:val="bottom"/>
            <w:hideMark/>
          </w:tcPr>
          <w:p w14:paraId="00608B55"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75%</w:t>
            </w:r>
          </w:p>
        </w:tc>
      </w:tr>
      <w:tr w:rsidR="00E75078" w:rsidRPr="00E75078" w14:paraId="6D1CCF17"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02333E6D"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Male</w:t>
            </w:r>
          </w:p>
        </w:tc>
        <w:tc>
          <w:tcPr>
            <w:tcW w:w="2620" w:type="dxa"/>
            <w:tcBorders>
              <w:top w:val="nil"/>
              <w:left w:val="nil"/>
              <w:bottom w:val="single" w:sz="4" w:space="0" w:color="auto"/>
              <w:right w:val="single" w:sz="4" w:space="0" w:color="auto"/>
            </w:tcBorders>
            <w:shd w:val="clear" w:color="auto" w:fill="auto"/>
            <w:noWrap/>
            <w:vAlign w:val="bottom"/>
            <w:hideMark/>
          </w:tcPr>
          <w:p w14:paraId="02EE80D3"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5</w:t>
            </w:r>
          </w:p>
        </w:tc>
        <w:tc>
          <w:tcPr>
            <w:tcW w:w="1540" w:type="dxa"/>
            <w:tcBorders>
              <w:top w:val="nil"/>
              <w:left w:val="nil"/>
              <w:bottom w:val="single" w:sz="4" w:space="0" w:color="auto"/>
              <w:right w:val="single" w:sz="4" w:space="0" w:color="auto"/>
            </w:tcBorders>
            <w:shd w:val="clear" w:color="auto" w:fill="auto"/>
            <w:noWrap/>
            <w:vAlign w:val="bottom"/>
            <w:hideMark/>
          </w:tcPr>
          <w:p w14:paraId="12D0BE2F"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25%</w:t>
            </w:r>
          </w:p>
        </w:tc>
      </w:tr>
      <w:tr w:rsidR="00E75078" w:rsidRPr="00E75078" w14:paraId="514B7554"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05418EB5" w14:textId="77777777" w:rsidR="00E75078" w:rsidRPr="00E75078" w:rsidRDefault="00E75078" w:rsidP="00E75078">
            <w:pPr>
              <w:spacing w:after="0" w:line="240" w:lineRule="auto"/>
              <w:rPr>
                <w:rFonts w:ascii="Times New Roman" w:eastAsia="Times New Roman" w:hAnsi="Times New Roman" w:cs="Times New Roman"/>
                <w:b/>
                <w:bCs/>
                <w:color w:val="000000"/>
                <w:sz w:val="20"/>
                <w:szCs w:val="20"/>
              </w:rPr>
            </w:pPr>
            <w:r w:rsidRPr="00E75078">
              <w:rPr>
                <w:rFonts w:ascii="Times New Roman" w:eastAsia="Times New Roman" w:hAnsi="Times New Roman" w:cs="Times New Roman"/>
                <w:b/>
                <w:bCs/>
                <w:color w:val="000000"/>
                <w:sz w:val="20"/>
                <w:szCs w:val="20"/>
              </w:rPr>
              <w:t>Count of Employees</w:t>
            </w:r>
          </w:p>
        </w:tc>
        <w:tc>
          <w:tcPr>
            <w:tcW w:w="2620" w:type="dxa"/>
            <w:tcBorders>
              <w:top w:val="nil"/>
              <w:left w:val="nil"/>
              <w:bottom w:val="single" w:sz="4" w:space="0" w:color="auto"/>
              <w:right w:val="single" w:sz="4" w:space="0" w:color="auto"/>
            </w:tcBorders>
            <w:shd w:val="clear" w:color="auto" w:fill="auto"/>
            <w:noWrap/>
            <w:vAlign w:val="bottom"/>
            <w:hideMark/>
          </w:tcPr>
          <w:p w14:paraId="3F0C7837" w14:textId="77777777" w:rsidR="00E75078" w:rsidRPr="00E75078" w:rsidRDefault="00E75078" w:rsidP="00E75078">
            <w:pPr>
              <w:spacing w:after="0" w:line="240" w:lineRule="auto"/>
              <w:jc w:val="right"/>
              <w:rPr>
                <w:rFonts w:ascii="Times New Roman" w:eastAsia="Times New Roman" w:hAnsi="Times New Roman" w:cs="Times New Roman"/>
                <w:b/>
                <w:bCs/>
                <w:color w:val="000000"/>
                <w:sz w:val="20"/>
                <w:szCs w:val="20"/>
              </w:rPr>
            </w:pPr>
            <w:r w:rsidRPr="00E75078">
              <w:rPr>
                <w:rFonts w:ascii="Times New Roman" w:eastAsia="Times New Roman" w:hAnsi="Times New Roman" w:cs="Times New Roman"/>
                <w:b/>
                <w:bCs/>
                <w:color w:val="000000"/>
                <w:sz w:val="20"/>
                <w:szCs w:val="20"/>
              </w:rPr>
              <w:t>20</w:t>
            </w:r>
          </w:p>
        </w:tc>
        <w:tc>
          <w:tcPr>
            <w:tcW w:w="1540" w:type="dxa"/>
            <w:tcBorders>
              <w:top w:val="nil"/>
              <w:left w:val="nil"/>
              <w:bottom w:val="nil"/>
              <w:right w:val="nil"/>
            </w:tcBorders>
            <w:shd w:val="clear" w:color="auto" w:fill="auto"/>
            <w:noWrap/>
            <w:vAlign w:val="bottom"/>
            <w:hideMark/>
          </w:tcPr>
          <w:p w14:paraId="5C6CB43D" w14:textId="77777777" w:rsidR="00E75078" w:rsidRPr="00E75078" w:rsidRDefault="00E75078" w:rsidP="00E75078">
            <w:pPr>
              <w:spacing w:after="0" w:line="240" w:lineRule="auto"/>
              <w:jc w:val="right"/>
              <w:rPr>
                <w:rFonts w:ascii="Times New Roman" w:eastAsia="Times New Roman" w:hAnsi="Times New Roman" w:cs="Times New Roman"/>
                <w:b/>
                <w:bCs/>
                <w:color w:val="000000"/>
                <w:sz w:val="20"/>
                <w:szCs w:val="20"/>
              </w:rPr>
            </w:pPr>
          </w:p>
        </w:tc>
      </w:tr>
      <w:tr w:rsidR="00E75078" w:rsidRPr="00E75078" w14:paraId="41665DE6" w14:textId="77777777" w:rsidTr="004C06ED">
        <w:trPr>
          <w:trHeight w:val="255"/>
        </w:trPr>
        <w:tc>
          <w:tcPr>
            <w:tcW w:w="4800" w:type="dxa"/>
            <w:tcBorders>
              <w:top w:val="nil"/>
              <w:left w:val="nil"/>
              <w:bottom w:val="nil"/>
              <w:right w:val="nil"/>
            </w:tcBorders>
            <w:shd w:val="clear" w:color="auto" w:fill="auto"/>
            <w:noWrap/>
            <w:vAlign w:val="bottom"/>
            <w:hideMark/>
          </w:tcPr>
          <w:p w14:paraId="56E10A4E" w14:textId="77777777" w:rsidR="00E75078" w:rsidRPr="00E75078" w:rsidRDefault="00E75078" w:rsidP="00E75078">
            <w:pPr>
              <w:spacing w:after="0" w:line="240" w:lineRule="auto"/>
              <w:rPr>
                <w:rFonts w:ascii="Times New Roman" w:eastAsia="Times New Roman" w:hAnsi="Times New Roman" w:cs="Times New Roman"/>
                <w:sz w:val="20"/>
                <w:szCs w:val="20"/>
              </w:rPr>
            </w:pPr>
          </w:p>
        </w:tc>
        <w:tc>
          <w:tcPr>
            <w:tcW w:w="2620" w:type="dxa"/>
            <w:tcBorders>
              <w:top w:val="nil"/>
              <w:left w:val="nil"/>
              <w:bottom w:val="nil"/>
              <w:right w:val="nil"/>
            </w:tcBorders>
            <w:shd w:val="clear" w:color="auto" w:fill="auto"/>
            <w:noWrap/>
            <w:vAlign w:val="bottom"/>
            <w:hideMark/>
          </w:tcPr>
          <w:p w14:paraId="125536AB" w14:textId="77777777" w:rsidR="00E75078" w:rsidRPr="00E75078" w:rsidRDefault="00E75078" w:rsidP="00E75078">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6A1EF9E9" w14:textId="77777777" w:rsidR="00E75078" w:rsidRPr="00E75078" w:rsidRDefault="00E75078" w:rsidP="00E75078">
            <w:pPr>
              <w:spacing w:after="0" w:line="240" w:lineRule="auto"/>
              <w:rPr>
                <w:rFonts w:ascii="Times New Roman" w:eastAsia="Times New Roman" w:hAnsi="Times New Roman" w:cs="Times New Roman"/>
                <w:sz w:val="20"/>
                <w:szCs w:val="20"/>
              </w:rPr>
            </w:pPr>
          </w:p>
        </w:tc>
      </w:tr>
      <w:tr w:rsidR="00E75078" w:rsidRPr="00E75078" w14:paraId="48C2FE44" w14:textId="77777777" w:rsidTr="004C06ED">
        <w:trPr>
          <w:trHeight w:val="255"/>
        </w:trPr>
        <w:tc>
          <w:tcPr>
            <w:tcW w:w="4800" w:type="dxa"/>
            <w:tcBorders>
              <w:top w:val="single" w:sz="4" w:space="0" w:color="auto"/>
              <w:left w:val="single" w:sz="4" w:space="0" w:color="auto"/>
              <w:bottom w:val="single" w:sz="4" w:space="0" w:color="auto"/>
              <w:right w:val="nil"/>
            </w:tcBorders>
            <w:shd w:val="clear" w:color="000000" w:fill="44546A"/>
            <w:noWrap/>
            <w:vAlign w:val="bottom"/>
            <w:hideMark/>
          </w:tcPr>
          <w:p w14:paraId="442B50ED" w14:textId="77777777" w:rsidR="00E75078" w:rsidRDefault="00E75078" w:rsidP="00E75078">
            <w:pPr>
              <w:spacing w:after="0" w:line="240" w:lineRule="auto"/>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t xml:space="preserve">Office of the </w:t>
            </w:r>
            <w:r w:rsidRPr="00574896">
              <w:rPr>
                <w:rFonts w:ascii="Times New Roman" w:eastAsia="Times New Roman" w:hAnsi="Times New Roman" w:cs="Times New Roman"/>
                <w:b/>
                <w:bCs/>
                <w:color w:val="FFFFFF"/>
                <w:sz w:val="20"/>
                <w:szCs w:val="20"/>
              </w:rPr>
              <w:t>City Representative</w:t>
            </w:r>
          </w:p>
          <w:p w14:paraId="0F2D1CDF" w14:textId="4CCC6060" w:rsidR="00E75078" w:rsidRPr="00E75078" w:rsidRDefault="00E75078" w:rsidP="00E75078">
            <w:pPr>
              <w:spacing w:after="0" w:line="240" w:lineRule="auto"/>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t>(Department Head: Sheila Hess)</w:t>
            </w:r>
          </w:p>
        </w:tc>
        <w:tc>
          <w:tcPr>
            <w:tcW w:w="2620" w:type="dxa"/>
            <w:tcBorders>
              <w:top w:val="single" w:sz="4" w:space="0" w:color="auto"/>
              <w:left w:val="nil"/>
              <w:bottom w:val="single" w:sz="4" w:space="0" w:color="auto"/>
              <w:right w:val="nil"/>
            </w:tcBorders>
            <w:shd w:val="clear" w:color="000000" w:fill="44546A"/>
            <w:noWrap/>
            <w:vAlign w:val="bottom"/>
            <w:hideMark/>
          </w:tcPr>
          <w:p w14:paraId="50B94218" w14:textId="77777777" w:rsidR="00E75078" w:rsidRPr="00E75078" w:rsidRDefault="00E75078" w:rsidP="00E75078">
            <w:pPr>
              <w:spacing w:after="0" w:line="240" w:lineRule="auto"/>
              <w:jc w:val="right"/>
              <w:rPr>
                <w:rFonts w:ascii="Times New Roman" w:eastAsia="Times New Roman" w:hAnsi="Times New Roman" w:cs="Times New Roman"/>
                <w:b/>
                <w:bCs/>
                <w:color w:val="FFFFFF"/>
                <w:sz w:val="20"/>
                <w:szCs w:val="20"/>
              </w:rPr>
            </w:pPr>
            <w:r w:rsidRPr="00E75078">
              <w:rPr>
                <w:rFonts w:ascii="Times New Roman" w:eastAsia="Times New Roman" w:hAnsi="Times New Roman" w:cs="Times New Roman"/>
                <w:b/>
                <w:bCs/>
                <w:color w:val="FFFFFF"/>
                <w:sz w:val="20"/>
                <w:szCs w:val="20"/>
              </w:rPr>
              <w:t>Count of New Exempt Hires</w:t>
            </w:r>
          </w:p>
        </w:tc>
        <w:tc>
          <w:tcPr>
            <w:tcW w:w="1540" w:type="dxa"/>
            <w:tcBorders>
              <w:top w:val="single" w:sz="4" w:space="0" w:color="auto"/>
              <w:left w:val="nil"/>
              <w:bottom w:val="single" w:sz="4" w:space="0" w:color="auto"/>
              <w:right w:val="single" w:sz="4" w:space="0" w:color="auto"/>
            </w:tcBorders>
            <w:shd w:val="clear" w:color="000000" w:fill="44546A"/>
            <w:noWrap/>
            <w:vAlign w:val="bottom"/>
            <w:hideMark/>
          </w:tcPr>
          <w:p w14:paraId="6E297D90" w14:textId="77777777" w:rsidR="00E75078" w:rsidRPr="00E75078" w:rsidRDefault="00E75078" w:rsidP="00E75078">
            <w:pPr>
              <w:spacing w:after="0" w:line="240" w:lineRule="auto"/>
              <w:jc w:val="right"/>
              <w:rPr>
                <w:rFonts w:ascii="Times New Roman" w:eastAsia="Times New Roman" w:hAnsi="Times New Roman" w:cs="Times New Roman"/>
                <w:b/>
                <w:bCs/>
                <w:color w:val="FFFFFF"/>
                <w:sz w:val="20"/>
                <w:szCs w:val="20"/>
              </w:rPr>
            </w:pPr>
            <w:r w:rsidRPr="00E75078">
              <w:rPr>
                <w:rFonts w:ascii="Times New Roman" w:eastAsia="Times New Roman" w:hAnsi="Times New Roman" w:cs="Times New Roman"/>
                <w:b/>
                <w:bCs/>
                <w:color w:val="FFFFFF"/>
                <w:sz w:val="20"/>
                <w:szCs w:val="20"/>
              </w:rPr>
              <w:t>% of Total</w:t>
            </w:r>
          </w:p>
        </w:tc>
      </w:tr>
      <w:tr w:rsidR="00E75078" w:rsidRPr="00E75078" w14:paraId="139A1D6F"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7BA14167"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Hispanic or Latino of Any Race</w:t>
            </w:r>
          </w:p>
        </w:tc>
        <w:tc>
          <w:tcPr>
            <w:tcW w:w="2620" w:type="dxa"/>
            <w:tcBorders>
              <w:top w:val="nil"/>
              <w:left w:val="nil"/>
              <w:bottom w:val="single" w:sz="4" w:space="0" w:color="auto"/>
              <w:right w:val="single" w:sz="4" w:space="0" w:color="auto"/>
            </w:tcBorders>
            <w:shd w:val="clear" w:color="auto" w:fill="auto"/>
            <w:noWrap/>
            <w:vAlign w:val="bottom"/>
            <w:hideMark/>
          </w:tcPr>
          <w:p w14:paraId="7457104A"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4B18DB19"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0%</w:t>
            </w:r>
          </w:p>
        </w:tc>
      </w:tr>
      <w:tr w:rsidR="00E75078" w:rsidRPr="00E75078" w14:paraId="1AC912B7"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1A67EC84"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American Indian or Alaskan Native</w:t>
            </w:r>
          </w:p>
        </w:tc>
        <w:tc>
          <w:tcPr>
            <w:tcW w:w="2620" w:type="dxa"/>
            <w:tcBorders>
              <w:top w:val="nil"/>
              <w:left w:val="nil"/>
              <w:bottom w:val="single" w:sz="4" w:space="0" w:color="auto"/>
              <w:right w:val="single" w:sz="4" w:space="0" w:color="auto"/>
            </w:tcBorders>
            <w:shd w:val="clear" w:color="auto" w:fill="auto"/>
            <w:noWrap/>
            <w:vAlign w:val="bottom"/>
            <w:hideMark/>
          </w:tcPr>
          <w:p w14:paraId="1FE9387B"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512886D2"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0%</w:t>
            </w:r>
          </w:p>
        </w:tc>
      </w:tr>
      <w:tr w:rsidR="00E75078" w:rsidRPr="00E75078" w14:paraId="75EB5426"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2EDFA397"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Asian</w:t>
            </w:r>
          </w:p>
        </w:tc>
        <w:tc>
          <w:tcPr>
            <w:tcW w:w="2620" w:type="dxa"/>
            <w:tcBorders>
              <w:top w:val="nil"/>
              <w:left w:val="nil"/>
              <w:bottom w:val="single" w:sz="4" w:space="0" w:color="auto"/>
              <w:right w:val="single" w:sz="4" w:space="0" w:color="auto"/>
            </w:tcBorders>
            <w:shd w:val="clear" w:color="auto" w:fill="auto"/>
            <w:noWrap/>
            <w:vAlign w:val="bottom"/>
            <w:hideMark/>
          </w:tcPr>
          <w:p w14:paraId="549398AB"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3D54B688"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25%</w:t>
            </w:r>
          </w:p>
        </w:tc>
      </w:tr>
      <w:tr w:rsidR="00E75078" w:rsidRPr="00E75078" w14:paraId="5F9422D2"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6008205A"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Black or African American</w:t>
            </w:r>
          </w:p>
        </w:tc>
        <w:tc>
          <w:tcPr>
            <w:tcW w:w="2620" w:type="dxa"/>
            <w:tcBorders>
              <w:top w:val="nil"/>
              <w:left w:val="nil"/>
              <w:bottom w:val="single" w:sz="4" w:space="0" w:color="auto"/>
              <w:right w:val="single" w:sz="4" w:space="0" w:color="auto"/>
            </w:tcBorders>
            <w:shd w:val="clear" w:color="auto" w:fill="auto"/>
            <w:noWrap/>
            <w:vAlign w:val="bottom"/>
            <w:hideMark/>
          </w:tcPr>
          <w:p w14:paraId="32CE01ED"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242CA3C9"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25%</w:t>
            </w:r>
          </w:p>
        </w:tc>
      </w:tr>
      <w:tr w:rsidR="00E75078" w:rsidRPr="00E75078" w14:paraId="4FBE831A"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5108B318"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Native Hawaiian or </w:t>
            </w:r>
            <w:proofErr w:type="gramStart"/>
            <w:r w:rsidRPr="00E75078">
              <w:rPr>
                <w:rFonts w:ascii="Times New Roman" w:eastAsia="Times New Roman" w:hAnsi="Times New Roman" w:cs="Times New Roman"/>
                <w:color w:val="000000"/>
                <w:sz w:val="20"/>
                <w:szCs w:val="20"/>
              </w:rPr>
              <w:t>Other</w:t>
            </w:r>
            <w:proofErr w:type="gramEnd"/>
            <w:r w:rsidRPr="00E75078">
              <w:rPr>
                <w:rFonts w:ascii="Times New Roman" w:eastAsia="Times New Roman" w:hAnsi="Times New Roman" w:cs="Times New Roman"/>
                <w:color w:val="000000"/>
                <w:sz w:val="20"/>
                <w:szCs w:val="20"/>
              </w:rPr>
              <w:t xml:space="preserve"> Pacific</w:t>
            </w:r>
          </w:p>
        </w:tc>
        <w:tc>
          <w:tcPr>
            <w:tcW w:w="2620" w:type="dxa"/>
            <w:tcBorders>
              <w:top w:val="nil"/>
              <w:left w:val="nil"/>
              <w:bottom w:val="single" w:sz="4" w:space="0" w:color="auto"/>
              <w:right w:val="single" w:sz="4" w:space="0" w:color="auto"/>
            </w:tcBorders>
            <w:shd w:val="clear" w:color="auto" w:fill="auto"/>
            <w:noWrap/>
            <w:vAlign w:val="bottom"/>
            <w:hideMark/>
          </w:tcPr>
          <w:p w14:paraId="55CB93A2"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7DEB879D"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0%</w:t>
            </w:r>
          </w:p>
        </w:tc>
      </w:tr>
      <w:tr w:rsidR="00E75078" w:rsidRPr="00E75078" w14:paraId="4E429D3D"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5AB85A08"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White</w:t>
            </w:r>
          </w:p>
        </w:tc>
        <w:tc>
          <w:tcPr>
            <w:tcW w:w="2620" w:type="dxa"/>
            <w:tcBorders>
              <w:top w:val="nil"/>
              <w:left w:val="nil"/>
              <w:bottom w:val="single" w:sz="4" w:space="0" w:color="auto"/>
              <w:right w:val="single" w:sz="4" w:space="0" w:color="auto"/>
            </w:tcBorders>
            <w:shd w:val="clear" w:color="auto" w:fill="auto"/>
            <w:noWrap/>
            <w:vAlign w:val="bottom"/>
            <w:hideMark/>
          </w:tcPr>
          <w:p w14:paraId="6D62B9B9"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2</w:t>
            </w:r>
          </w:p>
        </w:tc>
        <w:tc>
          <w:tcPr>
            <w:tcW w:w="1540" w:type="dxa"/>
            <w:tcBorders>
              <w:top w:val="nil"/>
              <w:left w:val="nil"/>
              <w:bottom w:val="single" w:sz="4" w:space="0" w:color="auto"/>
              <w:right w:val="single" w:sz="4" w:space="0" w:color="auto"/>
            </w:tcBorders>
            <w:shd w:val="clear" w:color="auto" w:fill="auto"/>
            <w:noWrap/>
            <w:vAlign w:val="bottom"/>
            <w:hideMark/>
          </w:tcPr>
          <w:p w14:paraId="7F7BDFB8"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50%</w:t>
            </w:r>
          </w:p>
        </w:tc>
      </w:tr>
      <w:tr w:rsidR="00E75078" w:rsidRPr="00E75078" w14:paraId="363275F0"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6C970FB0"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Two or More Races</w:t>
            </w:r>
          </w:p>
        </w:tc>
        <w:tc>
          <w:tcPr>
            <w:tcW w:w="2620" w:type="dxa"/>
            <w:tcBorders>
              <w:top w:val="nil"/>
              <w:left w:val="nil"/>
              <w:bottom w:val="single" w:sz="4" w:space="0" w:color="auto"/>
              <w:right w:val="single" w:sz="4" w:space="0" w:color="auto"/>
            </w:tcBorders>
            <w:shd w:val="clear" w:color="auto" w:fill="auto"/>
            <w:noWrap/>
            <w:vAlign w:val="bottom"/>
            <w:hideMark/>
          </w:tcPr>
          <w:p w14:paraId="7A41CDAB"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497C0757"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0%</w:t>
            </w:r>
          </w:p>
        </w:tc>
      </w:tr>
      <w:tr w:rsidR="00E75078" w:rsidRPr="00E75078" w14:paraId="780478AA"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48E35027"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Did Not Disclose Race</w:t>
            </w:r>
          </w:p>
        </w:tc>
        <w:tc>
          <w:tcPr>
            <w:tcW w:w="2620" w:type="dxa"/>
            <w:tcBorders>
              <w:top w:val="nil"/>
              <w:left w:val="nil"/>
              <w:bottom w:val="single" w:sz="4" w:space="0" w:color="auto"/>
              <w:right w:val="single" w:sz="4" w:space="0" w:color="auto"/>
            </w:tcBorders>
            <w:shd w:val="clear" w:color="auto" w:fill="auto"/>
            <w:noWrap/>
            <w:vAlign w:val="bottom"/>
            <w:hideMark/>
          </w:tcPr>
          <w:p w14:paraId="5386CB72"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7537C81A"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0%</w:t>
            </w:r>
          </w:p>
        </w:tc>
      </w:tr>
      <w:tr w:rsidR="00E75078" w:rsidRPr="00E75078" w14:paraId="3A70E7FF"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5E960F43"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Female</w:t>
            </w:r>
          </w:p>
        </w:tc>
        <w:tc>
          <w:tcPr>
            <w:tcW w:w="2620" w:type="dxa"/>
            <w:tcBorders>
              <w:top w:val="nil"/>
              <w:left w:val="nil"/>
              <w:bottom w:val="single" w:sz="4" w:space="0" w:color="auto"/>
              <w:right w:val="single" w:sz="4" w:space="0" w:color="auto"/>
            </w:tcBorders>
            <w:shd w:val="clear" w:color="auto" w:fill="auto"/>
            <w:noWrap/>
            <w:vAlign w:val="bottom"/>
            <w:hideMark/>
          </w:tcPr>
          <w:p w14:paraId="3DD460C5"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179140D5"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0%</w:t>
            </w:r>
          </w:p>
        </w:tc>
      </w:tr>
      <w:tr w:rsidR="00E75078" w:rsidRPr="00E75078" w14:paraId="39AAFF82"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1880F975"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Male</w:t>
            </w:r>
          </w:p>
        </w:tc>
        <w:tc>
          <w:tcPr>
            <w:tcW w:w="2620" w:type="dxa"/>
            <w:tcBorders>
              <w:top w:val="nil"/>
              <w:left w:val="nil"/>
              <w:bottom w:val="single" w:sz="4" w:space="0" w:color="auto"/>
              <w:right w:val="single" w:sz="4" w:space="0" w:color="auto"/>
            </w:tcBorders>
            <w:shd w:val="clear" w:color="auto" w:fill="auto"/>
            <w:noWrap/>
            <w:vAlign w:val="bottom"/>
            <w:hideMark/>
          </w:tcPr>
          <w:p w14:paraId="26EEAC7C"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4</w:t>
            </w:r>
          </w:p>
        </w:tc>
        <w:tc>
          <w:tcPr>
            <w:tcW w:w="1540" w:type="dxa"/>
            <w:tcBorders>
              <w:top w:val="nil"/>
              <w:left w:val="nil"/>
              <w:bottom w:val="single" w:sz="4" w:space="0" w:color="auto"/>
              <w:right w:val="single" w:sz="4" w:space="0" w:color="auto"/>
            </w:tcBorders>
            <w:shd w:val="clear" w:color="auto" w:fill="auto"/>
            <w:noWrap/>
            <w:vAlign w:val="bottom"/>
            <w:hideMark/>
          </w:tcPr>
          <w:p w14:paraId="2D5BE69E"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100%</w:t>
            </w:r>
          </w:p>
        </w:tc>
      </w:tr>
      <w:tr w:rsidR="00E75078" w:rsidRPr="00E75078" w14:paraId="067B175D"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7018FC55" w14:textId="77777777" w:rsidR="00E75078" w:rsidRPr="00E75078" w:rsidRDefault="00E75078" w:rsidP="00E75078">
            <w:pPr>
              <w:spacing w:after="0" w:line="240" w:lineRule="auto"/>
              <w:rPr>
                <w:rFonts w:ascii="Times New Roman" w:eastAsia="Times New Roman" w:hAnsi="Times New Roman" w:cs="Times New Roman"/>
                <w:b/>
                <w:bCs/>
                <w:color w:val="000000"/>
                <w:sz w:val="20"/>
                <w:szCs w:val="20"/>
              </w:rPr>
            </w:pPr>
            <w:r w:rsidRPr="00E75078">
              <w:rPr>
                <w:rFonts w:ascii="Times New Roman" w:eastAsia="Times New Roman" w:hAnsi="Times New Roman" w:cs="Times New Roman"/>
                <w:b/>
                <w:bCs/>
                <w:color w:val="000000"/>
                <w:sz w:val="20"/>
                <w:szCs w:val="20"/>
              </w:rPr>
              <w:t>Count of Employees</w:t>
            </w:r>
          </w:p>
        </w:tc>
        <w:tc>
          <w:tcPr>
            <w:tcW w:w="2620" w:type="dxa"/>
            <w:tcBorders>
              <w:top w:val="nil"/>
              <w:left w:val="nil"/>
              <w:bottom w:val="single" w:sz="4" w:space="0" w:color="auto"/>
              <w:right w:val="single" w:sz="4" w:space="0" w:color="auto"/>
            </w:tcBorders>
            <w:shd w:val="clear" w:color="auto" w:fill="auto"/>
            <w:noWrap/>
            <w:vAlign w:val="bottom"/>
            <w:hideMark/>
          </w:tcPr>
          <w:p w14:paraId="09954E7B" w14:textId="77777777" w:rsidR="00E75078" w:rsidRPr="00E75078" w:rsidRDefault="00E75078" w:rsidP="00E75078">
            <w:pPr>
              <w:spacing w:after="0" w:line="240" w:lineRule="auto"/>
              <w:jc w:val="right"/>
              <w:rPr>
                <w:rFonts w:ascii="Times New Roman" w:eastAsia="Times New Roman" w:hAnsi="Times New Roman" w:cs="Times New Roman"/>
                <w:b/>
                <w:bCs/>
                <w:color w:val="000000"/>
                <w:sz w:val="20"/>
                <w:szCs w:val="20"/>
              </w:rPr>
            </w:pPr>
            <w:r w:rsidRPr="00E75078">
              <w:rPr>
                <w:rFonts w:ascii="Times New Roman" w:eastAsia="Times New Roman" w:hAnsi="Times New Roman" w:cs="Times New Roman"/>
                <w:b/>
                <w:bCs/>
                <w:color w:val="000000"/>
                <w:sz w:val="20"/>
                <w:szCs w:val="20"/>
              </w:rPr>
              <w:t>4</w:t>
            </w:r>
          </w:p>
        </w:tc>
        <w:tc>
          <w:tcPr>
            <w:tcW w:w="1540" w:type="dxa"/>
            <w:tcBorders>
              <w:top w:val="nil"/>
              <w:left w:val="nil"/>
              <w:bottom w:val="nil"/>
              <w:right w:val="nil"/>
            </w:tcBorders>
            <w:shd w:val="clear" w:color="auto" w:fill="auto"/>
            <w:noWrap/>
            <w:vAlign w:val="bottom"/>
            <w:hideMark/>
          </w:tcPr>
          <w:p w14:paraId="3FF07311" w14:textId="77777777" w:rsidR="00E75078" w:rsidRPr="00E75078" w:rsidRDefault="00E75078" w:rsidP="00E75078">
            <w:pPr>
              <w:spacing w:after="0" w:line="240" w:lineRule="auto"/>
              <w:jc w:val="right"/>
              <w:rPr>
                <w:rFonts w:ascii="Times New Roman" w:eastAsia="Times New Roman" w:hAnsi="Times New Roman" w:cs="Times New Roman"/>
                <w:b/>
                <w:bCs/>
                <w:color w:val="000000"/>
                <w:sz w:val="20"/>
                <w:szCs w:val="20"/>
              </w:rPr>
            </w:pPr>
          </w:p>
        </w:tc>
      </w:tr>
      <w:tr w:rsidR="00E75078" w:rsidRPr="00E75078" w14:paraId="00ED8954" w14:textId="77777777" w:rsidTr="004C06ED">
        <w:trPr>
          <w:trHeight w:val="255"/>
        </w:trPr>
        <w:tc>
          <w:tcPr>
            <w:tcW w:w="4800" w:type="dxa"/>
            <w:tcBorders>
              <w:top w:val="nil"/>
              <w:left w:val="nil"/>
              <w:bottom w:val="nil"/>
              <w:right w:val="nil"/>
            </w:tcBorders>
            <w:shd w:val="clear" w:color="auto" w:fill="auto"/>
            <w:noWrap/>
            <w:vAlign w:val="bottom"/>
            <w:hideMark/>
          </w:tcPr>
          <w:p w14:paraId="3B3C0980" w14:textId="77777777" w:rsidR="00E75078" w:rsidRPr="00E75078" w:rsidRDefault="00E75078" w:rsidP="00E75078">
            <w:pPr>
              <w:spacing w:after="0" w:line="240" w:lineRule="auto"/>
              <w:rPr>
                <w:rFonts w:ascii="Times New Roman" w:eastAsia="Times New Roman" w:hAnsi="Times New Roman" w:cs="Times New Roman"/>
                <w:sz w:val="20"/>
                <w:szCs w:val="20"/>
              </w:rPr>
            </w:pPr>
          </w:p>
        </w:tc>
        <w:tc>
          <w:tcPr>
            <w:tcW w:w="2620" w:type="dxa"/>
            <w:tcBorders>
              <w:top w:val="nil"/>
              <w:left w:val="nil"/>
              <w:bottom w:val="nil"/>
              <w:right w:val="nil"/>
            </w:tcBorders>
            <w:shd w:val="clear" w:color="auto" w:fill="auto"/>
            <w:noWrap/>
            <w:vAlign w:val="bottom"/>
            <w:hideMark/>
          </w:tcPr>
          <w:p w14:paraId="09454E9E" w14:textId="77777777" w:rsidR="00E75078" w:rsidRPr="00E75078" w:rsidRDefault="00E75078" w:rsidP="00E75078">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42E5B214" w14:textId="77777777" w:rsidR="00E75078" w:rsidRPr="00E75078" w:rsidRDefault="00E75078" w:rsidP="00E75078">
            <w:pPr>
              <w:spacing w:after="0" w:line="240" w:lineRule="auto"/>
              <w:rPr>
                <w:rFonts w:ascii="Times New Roman" w:eastAsia="Times New Roman" w:hAnsi="Times New Roman" w:cs="Times New Roman"/>
                <w:sz w:val="20"/>
                <w:szCs w:val="20"/>
              </w:rPr>
            </w:pPr>
          </w:p>
        </w:tc>
      </w:tr>
      <w:tr w:rsidR="00E75078" w:rsidRPr="00E75078" w14:paraId="12BB4485" w14:textId="77777777" w:rsidTr="004C06ED">
        <w:trPr>
          <w:trHeight w:val="255"/>
        </w:trPr>
        <w:tc>
          <w:tcPr>
            <w:tcW w:w="4800" w:type="dxa"/>
            <w:tcBorders>
              <w:top w:val="single" w:sz="4" w:space="0" w:color="auto"/>
              <w:left w:val="single" w:sz="4" w:space="0" w:color="auto"/>
              <w:bottom w:val="single" w:sz="4" w:space="0" w:color="auto"/>
              <w:right w:val="nil"/>
            </w:tcBorders>
            <w:shd w:val="clear" w:color="000000" w:fill="44546A"/>
            <w:noWrap/>
            <w:vAlign w:val="bottom"/>
            <w:hideMark/>
          </w:tcPr>
          <w:p w14:paraId="1D20E8BB" w14:textId="77777777" w:rsidR="00E75078" w:rsidRDefault="00E75078" w:rsidP="00E75078">
            <w:pPr>
              <w:spacing w:after="0" w:line="240" w:lineRule="auto"/>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City Treasurer</w:t>
            </w:r>
          </w:p>
          <w:p w14:paraId="33BA09BF" w14:textId="128CFF04" w:rsidR="00E75078" w:rsidRPr="00E75078" w:rsidRDefault="00E75078" w:rsidP="00E75078">
            <w:pPr>
              <w:spacing w:after="0" w:line="240" w:lineRule="auto"/>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t>(Department Head: Rasheia Johnson)</w:t>
            </w:r>
          </w:p>
        </w:tc>
        <w:tc>
          <w:tcPr>
            <w:tcW w:w="2620" w:type="dxa"/>
            <w:tcBorders>
              <w:top w:val="single" w:sz="4" w:space="0" w:color="auto"/>
              <w:left w:val="nil"/>
              <w:bottom w:val="single" w:sz="4" w:space="0" w:color="auto"/>
              <w:right w:val="nil"/>
            </w:tcBorders>
            <w:shd w:val="clear" w:color="000000" w:fill="44546A"/>
            <w:noWrap/>
            <w:vAlign w:val="bottom"/>
            <w:hideMark/>
          </w:tcPr>
          <w:p w14:paraId="0314C101" w14:textId="77777777" w:rsidR="00E75078" w:rsidRPr="00E75078" w:rsidRDefault="00E75078" w:rsidP="00E75078">
            <w:pPr>
              <w:spacing w:after="0" w:line="240" w:lineRule="auto"/>
              <w:jc w:val="right"/>
              <w:rPr>
                <w:rFonts w:ascii="Times New Roman" w:eastAsia="Times New Roman" w:hAnsi="Times New Roman" w:cs="Times New Roman"/>
                <w:b/>
                <w:bCs/>
                <w:color w:val="FFFFFF"/>
                <w:sz w:val="20"/>
                <w:szCs w:val="20"/>
              </w:rPr>
            </w:pPr>
            <w:r w:rsidRPr="00E75078">
              <w:rPr>
                <w:rFonts w:ascii="Times New Roman" w:eastAsia="Times New Roman" w:hAnsi="Times New Roman" w:cs="Times New Roman"/>
                <w:b/>
                <w:bCs/>
                <w:color w:val="FFFFFF"/>
                <w:sz w:val="20"/>
                <w:szCs w:val="20"/>
              </w:rPr>
              <w:t>Count of New Exempt Hires</w:t>
            </w:r>
          </w:p>
        </w:tc>
        <w:tc>
          <w:tcPr>
            <w:tcW w:w="1540" w:type="dxa"/>
            <w:tcBorders>
              <w:top w:val="single" w:sz="4" w:space="0" w:color="auto"/>
              <w:left w:val="nil"/>
              <w:bottom w:val="single" w:sz="4" w:space="0" w:color="auto"/>
              <w:right w:val="single" w:sz="4" w:space="0" w:color="auto"/>
            </w:tcBorders>
            <w:shd w:val="clear" w:color="000000" w:fill="44546A"/>
            <w:noWrap/>
            <w:vAlign w:val="bottom"/>
            <w:hideMark/>
          </w:tcPr>
          <w:p w14:paraId="4E3CEF75" w14:textId="77777777" w:rsidR="00E75078" w:rsidRPr="00E75078" w:rsidRDefault="00E75078" w:rsidP="00E75078">
            <w:pPr>
              <w:spacing w:after="0" w:line="240" w:lineRule="auto"/>
              <w:jc w:val="right"/>
              <w:rPr>
                <w:rFonts w:ascii="Times New Roman" w:eastAsia="Times New Roman" w:hAnsi="Times New Roman" w:cs="Times New Roman"/>
                <w:b/>
                <w:bCs/>
                <w:color w:val="FFFFFF"/>
                <w:sz w:val="20"/>
                <w:szCs w:val="20"/>
              </w:rPr>
            </w:pPr>
            <w:r w:rsidRPr="00E75078">
              <w:rPr>
                <w:rFonts w:ascii="Times New Roman" w:eastAsia="Times New Roman" w:hAnsi="Times New Roman" w:cs="Times New Roman"/>
                <w:b/>
                <w:bCs/>
                <w:color w:val="FFFFFF"/>
                <w:sz w:val="20"/>
                <w:szCs w:val="20"/>
              </w:rPr>
              <w:t>% of Total</w:t>
            </w:r>
          </w:p>
        </w:tc>
      </w:tr>
      <w:tr w:rsidR="00E75078" w:rsidRPr="00E75078" w14:paraId="45B9A5E9"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5406F6B"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Hispanic or Latino of Any Race</w:t>
            </w:r>
          </w:p>
        </w:tc>
        <w:tc>
          <w:tcPr>
            <w:tcW w:w="2620" w:type="dxa"/>
            <w:tcBorders>
              <w:top w:val="nil"/>
              <w:left w:val="nil"/>
              <w:bottom w:val="single" w:sz="4" w:space="0" w:color="auto"/>
              <w:right w:val="single" w:sz="4" w:space="0" w:color="auto"/>
            </w:tcBorders>
            <w:shd w:val="clear" w:color="auto" w:fill="auto"/>
            <w:noWrap/>
            <w:vAlign w:val="bottom"/>
            <w:hideMark/>
          </w:tcPr>
          <w:p w14:paraId="03FF3231"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70353EDD"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0%</w:t>
            </w:r>
          </w:p>
        </w:tc>
      </w:tr>
      <w:tr w:rsidR="00E75078" w:rsidRPr="00E75078" w14:paraId="48C03FFB"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7E1EBEC5"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American Indian or Alaskan Native</w:t>
            </w:r>
          </w:p>
        </w:tc>
        <w:tc>
          <w:tcPr>
            <w:tcW w:w="2620" w:type="dxa"/>
            <w:tcBorders>
              <w:top w:val="nil"/>
              <w:left w:val="nil"/>
              <w:bottom w:val="single" w:sz="4" w:space="0" w:color="auto"/>
              <w:right w:val="single" w:sz="4" w:space="0" w:color="auto"/>
            </w:tcBorders>
            <w:shd w:val="clear" w:color="auto" w:fill="auto"/>
            <w:noWrap/>
            <w:vAlign w:val="bottom"/>
            <w:hideMark/>
          </w:tcPr>
          <w:p w14:paraId="7C8997AE"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458CE1D3"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0%</w:t>
            </w:r>
          </w:p>
        </w:tc>
      </w:tr>
      <w:tr w:rsidR="00E75078" w:rsidRPr="00E75078" w14:paraId="397B743A"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12636258"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Asian</w:t>
            </w:r>
          </w:p>
        </w:tc>
        <w:tc>
          <w:tcPr>
            <w:tcW w:w="2620" w:type="dxa"/>
            <w:tcBorders>
              <w:top w:val="nil"/>
              <w:left w:val="nil"/>
              <w:bottom w:val="single" w:sz="4" w:space="0" w:color="auto"/>
              <w:right w:val="single" w:sz="4" w:space="0" w:color="auto"/>
            </w:tcBorders>
            <w:shd w:val="clear" w:color="auto" w:fill="auto"/>
            <w:noWrap/>
            <w:vAlign w:val="bottom"/>
            <w:hideMark/>
          </w:tcPr>
          <w:p w14:paraId="09C07B80"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384E9373"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0%</w:t>
            </w:r>
          </w:p>
        </w:tc>
      </w:tr>
      <w:tr w:rsidR="00E75078" w:rsidRPr="00E75078" w14:paraId="09AA645E"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5026998E"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Black or African American</w:t>
            </w:r>
          </w:p>
        </w:tc>
        <w:tc>
          <w:tcPr>
            <w:tcW w:w="2620" w:type="dxa"/>
            <w:tcBorders>
              <w:top w:val="nil"/>
              <w:left w:val="nil"/>
              <w:bottom w:val="single" w:sz="4" w:space="0" w:color="auto"/>
              <w:right w:val="single" w:sz="4" w:space="0" w:color="auto"/>
            </w:tcBorders>
            <w:shd w:val="clear" w:color="auto" w:fill="auto"/>
            <w:noWrap/>
            <w:vAlign w:val="bottom"/>
            <w:hideMark/>
          </w:tcPr>
          <w:p w14:paraId="73DDB72C"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5</w:t>
            </w:r>
          </w:p>
        </w:tc>
        <w:tc>
          <w:tcPr>
            <w:tcW w:w="1540" w:type="dxa"/>
            <w:tcBorders>
              <w:top w:val="nil"/>
              <w:left w:val="nil"/>
              <w:bottom w:val="single" w:sz="4" w:space="0" w:color="auto"/>
              <w:right w:val="single" w:sz="4" w:space="0" w:color="auto"/>
            </w:tcBorders>
            <w:shd w:val="clear" w:color="auto" w:fill="auto"/>
            <w:noWrap/>
            <w:vAlign w:val="bottom"/>
            <w:hideMark/>
          </w:tcPr>
          <w:p w14:paraId="1BC903FB"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83%</w:t>
            </w:r>
          </w:p>
        </w:tc>
      </w:tr>
      <w:tr w:rsidR="00E75078" w:rsidRPr="00E75078" w14:paraId="1222EA70"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68D915C1"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Native Hawaiian or </w:t>
            </w:r>
            <w:proofErr w:type="gramStart"/>
            <w:r w:rsidRPr="00E75078">
              <w:rPr>
                <w:rFonts w:ascii="Times New Roman" w:eastAsia="Times New Roman" w:hAnsi="Times New Roman" w:cs="Times New Roman"/>
                <w:color w:val="000000"/>
                <w:sz w:val="20"/>
                <w:szCs w:val="20"/>
              </w:rPr>
              <w:t>Other</w:t>
            </w:r>
            <w:proofErr w:type="gramEnd"/>
            <w:r w:rsidRPr="00E75078">
              <w:rPr>
                <w:rFonts w:ascii="Times New Roman" w:eastAsia="Times New Roman" w:hAnsi="Times New Roman" w:cs="Times New Roman"/>
                <w:color w:val="000000"/>
                <w:sz w:val="20"/>
                <w:szCs w:val="20"/>
              </w:rPr>
              <w:t xml:space="preserve"> Pacific</w:t>
            </w:r>
          </w:p>
        </w:tc>
        <w:tc>
          <w:tcPr>
            <w:tcW w:w="2620" w:type="dxa"/>
            <w:tcBorders>
              <w:top w:val="nil"/>
              <w:left w:val="nil"/>
              <w:bottom w:val="single" w:sz="4" w:space="0" w:color="auto"/>
              <w:right w:val="single" w:sz="4" w:space="0" w:color="auto"/>
            </w:tcBorders>
            <w:shd w:val="clear" w:color="auto" w:fill="auto"/>
            <w:noWrap/>
            <w:vAlign w:val="bottom"/>
            <w:hideMark/>
          </w:tcPr>
          <w:p w14:paraId="6B248260"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72AA80FA"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0%</w:t>
            </w:r>
          </w:p>
        </w:tc>
      </w:tr>
      <w:tr w:rsidR="00E75078" w:rsidRPr="00E75078" w14:paraId="1DC25EE3"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608888A7"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White</w:t>
            </w:r>
          </w:p>
        </w:tc>
        <w:tc>
          <w:tcPr>
            <w:tcW w:w="2620" w:type="dxa"/>
            <w:tcBorders>
              <w:top w:val="nil"/>
              <w:left w:val="nil"/>
              <w:bottom w:val="single" w:sz="4" w:space="0" w:color="auto"/>
              <w:right w:val="single" w:sz="4" w:space="0" w:color="auto"/>
            </w:tcBorders>
            <w:shd w:val="clear" w:color="auto" w:fill="auto"/>
            <w:noWrap/>
            <w:vAlign w:val="bottom"/>
            <w:hideMark/>
          </w:tcPr>
          <w:p w14:paraId="70EF50D2"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27FC868C"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17%</w:t>
            </w:r>
          </w:p>
        </w:tc>
      </w:tr>
      <w:tr w:rsidR="00E75078" w:rsidRPr="00E75078" w14:paraId="4644E574"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44BEDC84"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Two or More Races</w:t>
            </w:r>
          </w:p>
        </w:tc>
        <w:tc>
          <w:tcPr>
            <w:tcW w:w="2620" w:type="dxa"/>
            <w:tcBorders>
              <w:top w:val="nil"/>
              <w:left w:val="nil"/>
              <w:bottom w:val="single" w:sz="4" w:space="0" w:color="auto"/>
              <w:right w:val="single" w:sz="4" w:space="0" w:color="auto"/>
            </w:tcBorders>
            <w:shd w:val="clear" w:color="auto" w:fill="auto"/>
            <w:noWrap/>
            <w:vAlign w:val="bottom"/>
            <w:hideMark/>
          </w:tcPr>
          <w:p w14:paraId="691E9AAD"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5620E02C"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0%</w:t>
            </w:r>
          </w:p>
        </w:tc>
      </w:tr>
      <w:tr w:rsidR="00E75078" w:rsidRPr="00E75078" w14:paraId="636BEBA2"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5C237B70"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Did Not Disclose Race</w:t>
            </w:r>
          </w:p>
        </w:tc>
        <w:tc>
          <w:tcPr>
            <w:tcW w:w="2620" w:type="dxa"/>
            <w:tcBorders>
              <w:top w:val="nil"/>
              <w:left w:val="nil"/>
              <w:bottom w:val="single" w:sz="4" w:space="0" w:color="auto"/>
              <w:right w:val="single" w:sz="4" w:space="0" w:color="auto"/>
            </w:tcBorders>
            <w:shd w:val="clear" w:color="auto" w:fill="auto"/>
            <w:noWrap/>
            <w:vAlign w:val="bottom"/>
            <w:hideMark/>
          </w:tcPr>
          <w:p w14:paraId="584371E5"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2E7541D9"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0%</w:t>
            </w:r>
          </w:p>
        </w:tc>
      </w:tr>
      <w:tr w:rsidR="00E75078" w:rsidRPr="00E75078" w14:paraId="1ECAF128"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E3BA2D5"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Female</w:t>
            </w:r>
          </w:p>
        </w:tc>
        <w:tc>
          <w:tcPr>
            <w:tcW w:w="2620" w:type="dxa"/>
            <w:tcBorders>
              <w:top w:val="nil"/>
              <w:left w:val="nil"/>
              <w:bottom w:val="single" w:sz="4" w:space="0" w:color="auto"/>
              <w:right w:val="single" w:sz="4" w:space="0" w:color="auto"/>
            </w:tcBorders>
            <w:shd w:val="clear" w:color="auto" w:fill="auto"/>
            <w:noWrap/>
            <w:vAlign w:val="bottom"/>
            <w:hideMark/>
          </w:tcPr>
          <w:p w14:paraId="10E29E52"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3</w:t>
            </w:r>
          </w:p>
        </w:tc>
        <w:tc>
          <w:tcPr>
            <w:tcW w:w="1540" w:type="dxa"/>
            <w:tcBorders>
              <w:top w:val="nil"/>
              <w:left w:val="nil"/>
              <w:bottom w:val="single" w:sz="4" w:space="0" w:color="auto"/>
              <w:right w:val="single" w:sz="4" w:space="0" w:color="auto"/>
            </w:tcBorders>
            <w:shd w:val="clear" w:color="auto" w:fill="auto"/>
            <w:noWrap/>
            <w:vAlign w:val="bottom"/>
            <w:hideMark/>
          </w:tcPr>
          <w:p w14:paraId="60E07A91"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50%</w:t>
            </w:r>
          </w:p>
        </w:tc>
      </w:tr>
      <w:tr w:rsidR="00E75078" w:rsidRPr="00E75078" w14:paraId="067112DD"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6A925542"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Male</w:t>
            </w:r>
          </w:p>
        </w:tc>
        <w:tc>
          <w:tcPr>
            <w:tcW w:w="2620" w:type="dxa"/>
            <w:tcBorders>
              <w:top w:val="nil"/>
              <w:left w:val="nil"/>
              <w:bottom w:val="single" w:sz="4" w:space="0" w:color="auto"/>
              <w:right w:val="single" w:sz="4" w:space="0" w:color="auto"/>
            </w:tcBorders>
            <w:shd w:val="clear" w:color="auto" w:fill="auto"/>
            <w:noWrap/>
            <w:vAlign w:val="bottom"/>
            <w:hideMark/>
          </w:tcPr>
          <w:p w14:paraId="0ADDBAFE"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3</w:t>
            </w:r>
          </w:p>
        </w:tc>
        <w:tc>
          <w:tcPr>
            <w:tcW w:w="1540" w:type="dxa"/>
            <w:tcBorders>
              <w:top w:val="nil"/>
              <w:left w:val="nil"/>
              <w:bottom w:val="single" w:sz="4" w:space="0" w:color="auto"/>
              <w:right w:val="single" w:sz="4" w:space="0" w:color="auto"/>
            </w:tcBorders>
            <w:shd w:val="clear" w:color="auto" w:fill="auto"/>
            <w:noWrap/>
            <w:vAlign w:val="bottom"/>
            <w:hideMark/>
          </w:tcPr>
          <w:p w14:paraId="775B58F8"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50%</w:t>
            </w:r>
          </w:p>
        </w:tc>
      </w:tr>
      <w:tr w:rsidR="00E75078" w:rsidRPr="00E75078" w14:paraId="24DCE4F0"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AED69FF" w14:textId="77777777" w:rsidR="00E75078" w:rsidRPr="00E75078" w:rsidRDefault="00E75078" w:rsidP="00E75078">
            <w:pPr>
              <w:spacing w:after="0" w:line="240" w:lineRule="auto"/>
              <w:rPr>
                <w:rFonts w:ascii="Times New Roman" w:eastAsia="Times New Roman" w:hAnsi="Times New Roman" w:cs="Times New Roman"/>
                <w:b/>
                <w:bCs/>
                <w:color w:val="000000"/>
                <w:sz w:val="20"/>
                <w:szCs w:val="20"/>
              </w:rPr>
            </w:pPr>
            <w:r w:rsidRPr="00E75078">
              <w:rPr>
                <w:rFonts w:ascii="Times New Roman" w:eastAsia="Times New Roman" w:hAnsi="Times New Roman" w:cs="Times New Roman"/>
                <w:b/>
                <w:bCs/>
                <w:color w:val="000000"/>
                <w:sz w:val="20"/>
                <w:szCs w:val="20"/>
              </w:rPr>
              <w:t>Count of Employees</w:t>
            </w:r>
          </w:p>
        </w:tc>
        <w:tc>
          <w:tcPr>
            <w:tcW w:w="2620" w:type="dxa"/>
            <w:tcBorders>
              <w:top w:val="nil"/>
              <w:left w:val="nil"/>
              <w:bottom w:val="single" w:sz="4" w:space="0" w:color="auto"/>
              <w:right w:val="single" w:sz="4" w:space="0" w:color="auto"/>
            </w:tcBorders>
            <w:shd w:val="clear" w:color="auto" w:fill="auto"/>
            <w:noWrap/>
            <w:vAlign w:val="bottom"/>
            <w:hideMark/>
          </w:tcPr>
          <w:p w14:paraId="410840F1" w14:textId="77777777" w:rsidR="00E75078" w:rsidRPr="00E75078" w:rsidRDefault="00E75078" w:rsidP="00E75078">
            <w:pPr>
              <w:spacing w:after="0" w:line="240" w:lineRule="auto"/>
              <w:jc w:val="right"/>
              <w:rPr>
                <w:rFonts w:ascii="Times New Roman" w:eastAsia="Times New Roman" w:hAnsi="Times New Roman" w:cs="Times New Roman"/>
                <w:b/>
                <w:bCs/>
                <w:color w:val="000000"/>
                <w:sz w:val="20"/>
                <w:szCs w:val="20"/>
              </w:rPr>
            </w:pPr>
            <w:r w:rsidRPr="00E75078">
              <w:rPr>
                <w:rFonts w:ascii="Times New Roman" w:eastAsia="Times New Roman" w:hAnsi="Times New Roman" w:cs="Times New Roman"/>
                <w:b/>
                <w:bCs/>
                <w:color w:val="000000"/>
                <w:sz w:val="20"/>
                <w:szCs w:val="20"/>
              </w:rPr>
              <w:t>6</w:t>
            </w:r>
          </w:p>
        </w:tc>
        <w:tc>
          <w:tcPr>
            <w:tcW w:w="1540" w:type="dxa"/>
            <w:tcBorders>
              <w:top w:val="nil"/>
              <w:left w:val="nil"/>
              <w:bottom w:val="nil"/>
              <w:right w:val="nil"/>
            </w:tcBorders>
            <w:shd w:val="clear" w:color="auto" w:fill="auto"/>
            <w:noWrap/>
            <w:vAlign w:val="bottom"/>
            <w:hideMark/>
          </w:tcPr>
          <w:p w14:paraId="74B02734" w14:textId="77777777" w:rsidR="00E75078" w:rsidRPr="00E75078" w:rsidRDefault="00E75078" w:rsidP="00E75078">
            <w:pPr>
              <w:spacing w:after="0" w:line="240" w:lineRule="auto"/>
              <w:jc w:val="right"/>
              <w:rPr>
                <w:rFonts w:ascii="Times New Roman" w:eastAsia="Times New Roman" w:hAnsi="Times New Roman" w:cs="Times New Roman"/>
                <w:b/>
                <w:bCs/>
                <w:color w:val="000000"/>
                <w:sz w:val="20"/>
                <w:szCs w:val="20"/>
              </w:rPr>
            </w:pPr>
          </w:p>
        </w:tc>
      </w:tr>
      <w:tr w:rsidR="00E75078" w:rsidRPr="00E75078" w14:paraId="4774D932" w14:textId="77777777" w:rsidTr="004C06ED">
        <w:trPr>
          <w:trHeight w:val="255"/>
        </w:trPr>
        <w:tc>
          <w:tcPr>
            <w:tcW w:w="4800" w:type="dxa"/>
            <w:tcBorders>
              <w:top w:val="nil"/>
              <w:left w:val="nil"/>
              <w:bottom w:val="nil"/>
              <w:right w:val="nil"/>
            </w:tcBorders>
            <w:shd w:val="clear" w:color="auto" w:fill="auto"/>
            <w:noWrap/>
            <w:vAlign w:val="bottom"/>
            <w:hideMark/>
          </w:tcPr>
          <w:p w14:paraId="49478628" w14:textId="77777777" w:rsidR="00E75078" w:rsidRPr="00E75078" w:rsidRDefault="00E75078" w:rsidP="00E75078">
            <w:pPr>
              <w:spacing w:after="0" w:line="240" w:lineRule="auto"/>
              <w:rPr>
                <w:rFonts w:ascii="Times New Roman" w:eastAsia="Times New Roman" w:hAnsi="Times New Roman" w:cs="Times New Roman"/>
                <w:sz w:val="20"/>
                <w:szCs w:val="20"/>
              </w:rPr>
            </w:pPr>
          </w:p>
        </w:tc>
        <w:tc>
          <w:tcPr>
            <w:tcW w:w="2620" w:type="dxa"/>
            <w:tcBorders>
              <w:top w:val="nil"/>
              <w:left w:val="nil"/>
              <w:bottom w:val="nil"/>
              <w:right w:val="nil"/>
            </w:tcBorders>
            <w:shd w:val="clear" w:color="auto" w:fill="auto"/>
            <w:noWrap/>
            <w:vAlign w:val="bottom"/>
            <w:hideMark/>
          </w:tcPr>
          <w:p w14:paraId="57F2847F" w14:textId="77777777" w:rsidR="00E75078" w:rsidRPr="00E75078" w:rsidRDefault="00E75078" w:rsidP="00E75078">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0DD1DF6C" w14:textId="77777777" w:rsidR="00E75078" w:rsidRPr="00E75078" w:rsidRDefault="00E75078" w:rsidP="00E75078">
            <w:pPr>
              <w:spacing w:after="0" w:line="240" w:lineRule="auto"/>
              <w:rPr>
                <w:rFonts w:ascii="Times New Roman" w:eastAsia="Times New Roman" w:hAnsi="Times New Roman" w:cs="Times New Roman"/>
                <w:sz w:val="20"/>
                <w:szCs w:val="20"/>
              </w:rPr>
            </w:pPr>
          </w:p>
        </w:tc>
      </w:tr>
      <w:tr w:rsidR="00E75078" w:rsidRPr="00E75078" w14:paraId="4E0393A9" w14:textId="77777777" w:rsidTr="004C06ED">
        <w:trPr>
          <w:trHeight w:val="255"/>
        </w:trPr>
        <w:tc>
          <w:tcPr>
            <w:tcW w:w="4800" w:type="dxa"/>
            <w:tcBorders>
              <w:top w:val="single" w:sz="4" w:space="0" w:color="auto"/>
              <w:left w:val="single" w:sz="4" w:space="0" w:color="auto"/>
              <w:bottom w:val="single" w:sz="4" w:space="0" w:color="auto"/>
              <w:right w:val="nil"/>
            </w:tcBorders>
            <w:shd w:val="clear" w:color="000000" w:fill="44546A"/>
            <w:noWrap/>
            <w:vAlign w:val="bottom"/>
            <w:hideMark/>
          </w:tcPr>
          <w:p w14:paraId="0A301874" w14:textId="77777777" w:rsidR="00E75078" w:rsidRDefault="00E75078" w:rsidP="00E75078">
            <w:pPr>
              <w:spacing w:after="0" w:line="240" w:lineRule="auto"/>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Commerce</w:t>
            </w:r>
          </w:p>
          <w:p w14:paraId="68BD3E62" w14:textId="7226C97E" w:rsidR="00E75078" w:rsidRPr="00E75078" w:rsidRDefault="00E75078" w:rsidP="00E75078">
            <w:pPr>
              <w:spacing w:after="0" w:line="240" w:lineRule="auto"/>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t>(Department Head: Harold Epps)</w:t>
            </w:r>
          </w:p>
        </w:tc>
        <w:tc>
          <w:tcPr>
            <w:tcW w:w="2620" w:type="dxa"/>
            <w:tcBorders>
              <w:top w:val="single" w:sz="4" w:space="0" w:color="auto"/>
              <w:left w:val="nil"/>
              <w:bottom w:val="single" w:sz="4" w:space="0" w:color="auto"/>
              <w:right w:val="nil"/>
            </w:tcBorders>
            <w:shd w:val="clear" w:color="000000" w:fill="44546A"/>
            <w:noWrap/>
            <w:vAlign w:val="bottom"/>
            <w:hideMark/>
          </w:tcPr>
          <w:p w14:paraId="3F0F3308" w14:textId="77777777" w:rsidR="00E75078" w:rsidRPr="00E75078" w:rsidRDefault="00E75078" w:rsidP="00E75078">
            <w:pPr>
              <w:spacing w:after="0" w:line="240" w:lineRule="auto"/>
              <w:jc w:val="right"/>
              <w:rPr>
                <w:rFonts w:ascii="Times New Roman" w:eastAsia="Times New Roman" w:hAnsi="Times New Roman" w:cs="Times New Roman"/>
                <w:b/>
                <w:bCs/>
                <w:color w:val="FFFFFF"/>
                <w:sz w:val="20"/>
                <w:szCs w:val="20"/>
              </w:rPr>
            </w:pPr>
            <w:r w:rsidRPr="00E75078">
              <w:rPr>
                <w:rFonts w:ascii="Times New Roman" w:eastAsia="Times New Roman" w:hAnsi="Times New Roman" w:cs="Times New Roman"/>
                <w:b/>
                <w:bCs/>
                <w:color w:val="FFFFFF"/>
                <w:sz w:val="20"/>
                <w:szCs w:val="20"/>
              </w:rPr>
              <w:t>Count of New Exempt Hires</w:t>
            </w:r>
          </w:p>
        </w:tc>
        <w:tc>
          <w:tcPr>
            <w:tcW w:w="1540" w:type="dxa"/>
            <w:tcBorders>
              <w:top w:val="single" w:sz="4" w:space="0" w:color="auto"/>
              <w:left w:val="nil"/>
              <w:bottom w:val="single" w:sz="4" w:space="0" w:color="auto"/>
              <w:right w:val="single" w:sz="4" w:space="0" w:color="auto"/>
            </w:tcBorders>
            <w:shd w:val="clear" w:color="000000" w:fill="44546A"/>
            <w:noWrap/>
            <w:vAlign w:val="bottom"/>
            <w:hideMark/>
          </w:tcPr>
          <w:p w14:paraId="4525964B" w14:textId="77777777" w:rsidR="00E75078" w:rsidRPr="00E75078" w:rsidRDefault="00E75078" w:rsidP="00E75078">
            <w:pPr>
              <w:spacing w:after="0" w:line="240" w:lineRule="auto"/>
              <w:jc w:val="right"/>
              <w:rPr>
                <w:rFonts w:ascii="Times New Roman" w:eastAsia="Times New Roman" w:hAnsi="Times New Roman" w:cs="Times New Roman"/>
                <w:b/>
                <w:bCs/>
                <w:color w:val="FFFFFF"/>
                <w:sz w:val="20"/>
                <w:szCs w:val="20"/>
              </w:rPr>
            </w:pPr>
            <w:r w:rsidRPr="00E75078">
              <w:rPr>
                <w:rFonts w:ascii="Times New Roman" w:eastAsia="Times New Roman" w:hAnsi="Times New Roman" w:cs="Times New Roman"/>
                <w:b/>
                <w:bCs/>
                <w:color w:val="FFFFFF"/>
                <w:sz w:val="20"/>
                <w:szCs w:val="20"/>
              </w:rPr>
              <w:t>% of Total</w:t>
            </w:r>
          </w:p>
        </w:tc>
      </w:tr>
      <w:tr w:rsidR="00E75078" w:rsidRPr="00E75078" w14:paraId="0212A365"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7A44A11E"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Hispanic or Latino of Any Race</w:t>
            </w:r>
          </w:p>
        </w:tc>
        <w:tc>
          <w:tcPr>
            <w:tcW w:w="2620" w:type="dxa"/>
            <w:tcBorders>
              <w:top w:val="nil"/>
              <w:left w:val="nil"/>
              <w:bottom w:val="single" w:sz="4" w:space="0" w:color="auto"/>
              <w:right w:val="single" w:sz="4" w:space="0" w:color="auto"/>
            </w:tcBorders>
            <w:shd w:val="clear" w:color="auto" w:fill="auto"/>
            <w:noWrap/>
            <w:vAlign w:val="bottom"/>
            <w:hideMark/>
          </w:tcPr>
          <w:p w14:paraId="35E5FD3A"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4</w:t>
            </w:r>
          </w:p>
        </w:tc>
        <w:tc>
          <w:tcPr>
            <w:tcW w:w="1540" w:type="dxa"/>
            <w:tcBorders>
              <w:top w:val="nil"/>
              <w:left w:val="nil"/>
              <w:bottom w:val="single" w:sz="4" w:space="0" w:color="auto"/>
              <w:right w:val="single" w:sz="4" w:space="0" w:color="auto"/>
            </w:tcBorders>
            <w:shd w:val="clear" w:color="auto" w:fill="auto"/>
            <w:noWrap/>
            <w:vAlign w:val="bottom"/>
            <w:hideMark/>
          </w:tcPr>
          <w:p w14:paraId="53306154"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17%</w:t>
            </w:r>
          </w:p>
        </w:tc>
      </w:tr>
      <w:tr w:rsidR="00E75078" w:rsidRPr="00E75078" w14:paraId="48160736"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2012FEEF"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American Indian or Alaskan Native</w:t>
            </w:r>
          </w:p>
        </w:tc>
        <w:tc>
          <w:tcPr>
            <w:tcW w:w="2620" w:type="dxa"/>
            <w:tcBorders>
              <w:top w:val="nil"/>
              <w:left w:val="nil"/>
              <w:bottom w:val="single" w:sz="4" w:space="0" w:color="auto"/>
              <w:right w:val="single" w:sz="4" w:space="0" w:color="auto"/>
            </w:tcBorders>
            <w:shd w:val="clear" w:color="auto" w:fill="auto"/>
            <w:noWrap/>
            <w:vAlign w:val="bottom"/>
            <w:hideMark/>
          </w:tcPr>
          <w:p w14:paraId="13CAD4DF"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67552269"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0%</w:t>
            </w:r>
          </w:p>
        </w:tc>
      </w:tr>
      <w:tr w:rsidR="00E75078" w:rsidRPr="00E75078" w14:paraId="72106BD1"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101F8022"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Asian</w:t>
            </w:r>
          </w:p>
        </w:tc>
        <w:tc>
          <w:tcPr>
            <w:tcW w:w="2620" w:type="dxa"/>
            <w:tcBorders>
              <w:top w:val="nil"/>
              <w:left w:val="nil"/>
              <w:bottom w:val="single" w:sz="4" w:space="0" w:color="auto"/>
              <w:right w:val="single" w:sz="4" w:space="0" w:color="auto"/>
            </w:tcBorders>
            <w:shd w:val="clear" w:color="auto" w:fill="auto"/>
            <w:noWrap/>
            <w:vAlign w:val="bottom"/>
            <w:hideMark/>
          </w:tcPr>
          <w:p w14:paraId="23833FD7"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3</w:t>
            </w:r>
          </w:p>
        </w:tc>
        <w:tc>
          <w:tcPr>
            <w:tcW w:w="1540" w:type="dxa"/>
            <w:tcBorders>
              <w:top w:val="nil"/>
              <w:left w:val="nil"/>
              <w:bottom w:val="single" w:sz="4" w:space="0" w:color="auto"/>
              <w:right w:val="single" w:sz="4" w:space="0" w:color="auto"/>
            </w:tcBorders>
            <w:shd w:val="clear" w:color="auto" w:fill="auto"/>
            <w:noWrap/>
            <w:vAlign w:val="bottom"/>
            <w:hideMark/>
          </w:tcPr>
          <w:p w14:paraId="7D34EA60"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13%</w:t>
            </w:r>
          </w:p>
        </w:tc>
      </w:tr>
      <w:tr w:rsidR="00E75078" w:rsidRPr="00E75078" w14:paraId="2B033134"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7B05365F"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Black or African American</w:t>
            </w:r>
          </w:p>
        </w:tc>
        <w:tc>
          <w:tcPr>
            <w:tcW w:w="2620" w:type="dxa"/>
            <w:tcBorders>
              <w:top w:val="nil"/>
              <w:left w:val="nil"/>
              <w:bottom w:val="single" w:sz="4" w:space="0" w:color="auto"/>
              <w:right w:val="single" w:sz="4" w:space="0" w:color="auto"/>
            </w:tcBorders>
            <w:shd w:val="clear" w:color="auto" w:fill="auto"/>
            <w:noWrap/>
            <w:vAlign w:val="bottom"/>
            <w:hideMark/>
          </w:tcPr>
          <w:p w14:paraId="1203C7AF"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8</w:t>
            </w:r>
          </w:p>
        </w:tc>
        <w:tc>
          <w:tcPr>
            <w:tcW w:w="1540" w:type="dxa"/>
            <w:tcBorders>
              <w:top w:val="nil"/>
              <w:left w:val="nil"/>
              <w:bottom w:val="single" w:sz="4" w:space="0" w:color="auto"/>
              <w:right w:val="single" w:sz="4" w:space="0" w:color="auto"/>
            </w:tcBorders>
            <w:shd w:val="clear" w:color="auto" w:fill="auto"/>
            <w:noWrap/>
            <w:vAlign w:val="bottom"/>
            <w:hideMark/>
          </w:tcPr>
          <w:p w14:paraId="36105114"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35%</w:t>
            </w:r>
          </w:p>
        </w:tc>
      </w:tr>
      <w:tr w:rsidR="00E75078" w:rsidRPr="00E75078" w14:paraId="2ECAAFCB"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4834F90"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Native Hawaiian or </w:t>
            </w:r>
            <w:proofErr w:type="gramStart"/>
            <w:r w:rsidRPr="00E75078">
              <w:rPr>
                <w:rFonts w:ascii="Times New Roman" w:eastAsia="Times New Roman" w:hAnsi="Times New Roman" w:cs="Times New Roman"/>
                <w:color w:val="000000"/>
                <w:sz w:val="20"/>
                <w:szCs w:val="20"/>
              </w:rPr>
              <w:t>Other</w:t>
            </w:r>
            <w:proofErr w:type="gramEnd"/>
            <w:r w:rsidRPr="00E75078">
              <w:rPr>
                <w:rFonts w:ascii="Times New Roman" w:eastAsia="Times New Roman" w:hAnsi="Times New Roman" w:cs="Times New Roman"/>
                <w:color w:val="000000"/>
                <w:sz w:val="20"/>
                <w:szCs w:val="20"/>
              </w:rPr>
              <w:t xml:space="preserve"> Pacific</w:t>
            </w:r>
          </w:p>
        </w:tc>
        <w:tc>
          <w:tcPr>
            <w:tcW w:w="2620" w:type="dxa"/>
            <w:tcBorders>
              <w:top w:val="nil"/>
              <w:left w:val="nil"/>
              <w:bottom w:val="single" w:sz="4" w:space="0" w:color="auto"/>
              <w:right w:val="single" w:sz="4" w:space="0" w:color="auto"/>
            </w:tcBorders>
            <w:shd w:val="clear" w:color="auto" w:fill="auto"/>
            <w:noWrap/>
            <w:vAlign w:val="bottom"/>
            <w:hideMark/>
          </w:tcPr>
          <w:p w14:paraId="2C901F94"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3018498F"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0%</w:t>
            </w:r>
          </w:p>
        </w:tc>
      </w:tr>
      <w:tr w:rsidR="00E75078" w:rsidRPr="00E75078" w14:paraId="556531CF"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0C6C51B"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White</w:t>
            </w:r>
          </w:p>
        </w:tc>
        <w:tc>
          <w:tcPr>
            <w:tcW w:w="2620" w:type="dxa"/>
            <w:tcBorders>
              <w:top w:val="nil"/>
              <w:left w:val="nil"/>
              <w:bottom w:val="single" w:sz="4" w:space="0" w:color="auto"/>
              <w:right w:val="single" w:sz="4" w:space="0" w:color="auto"/>
            </w:tcBorders>
            <w:shd w:val="clear" w:color="auto" w:fill="auto"/>
            <w:noWrap/>
            <w:vAlign w:val="bottom"/>
            <w:hideMark/>
          </w:tcPr>
          <w:p w14:paraId="548465CA"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7</w:t>
            </w:r>
          </w:p>
        </w:tc>
        <w:tc>
          <w:tcPr>
            <w:tcW w:w="1540" w:type="dxa"/>
            <w:tcBorders>
              <w:top w:val="nil"/>
              <w:left w:val="nil"/>
              <w:bottom w:val="single" w:sz="4" w:space="0" w:color="auto"/>
              <w:right w:val="single" w:sz="4" w:space="0" w:color="auto"/>
            </w:tcBorders>
            <w:shd w:val="clear" w:color="auto" w:fill="auto"/>
            <w:noWrap/>
            <w:vAlign w:val="bottom"/>
            <w:hideMark/>
          </w:tcPr>
          <w:p w14:paraId="7641CD12"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30%</w:t>
            </w:r>
          </w:p>
        </w:tc>
      </w:tr>
      <w:tr w:rsidR="00E75078" w:rsidRPr="00E75078" w14:paraId="4C2A9BB4"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2634BF39"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Two or More Races</w:t>
            </w:r>
          </w:p>
        </w:tc>
        <w:tc>
          <w:tcPr>
            <w:tcW w:w="2620" w:type="dxa"/>
            <w:tcBorders>
              <w:top w:val="nil"/>
              <w:left w:val="nil"/>
              <w:bottom w:val="single" w:sz="4" w:space="0" w:color="auto"/>
              <w:right w:val="single" w:sz="4" w:space="0" w:color="auto"/>
            </w:tcBorders>
            <w:shd w:val="clear" w:color="auto" w:fill="auto"/>
            <w:noWrap/>
            <w:vAlign w:val="bottom"/>
            <w:hideMark/>
          </w:tcPr>
          <w:p w14:paraId="5098AC32"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0C12E6BD"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4%</w:t>
            </w:r>
          </w:p>
        </w:tc>
      </w:tr>
      <w:tr w:rsidR="00E75078" w:rsidRPr="00E75078" w14:paraId="6C064C8A"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19A42754"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Did Not Disclose Race</w:t>
            </w:r>
          </w:p>
        </w:tc>
        <w:tc>
          <w:tcPr>
            <w:tcW w:w="2620" w:type="dxa"/>
            <w:tcBorders>
              <w:top w:val="nil"/>
              <w:left w:val="nil"/>
              <w:bottom w:val="single" w:sz="4" w:space="0" w:color="auto"/>
              <w:right w:val="single" w:sz="4" w:space="0" w:color="auto"/>
            </w:tcBorders>
            <w:shd w:val="clear" w:color="auto" w:fill="auto"/>
            <w:noWrap/>
            <w:vAlign w:val="bottom"/>
            <w:hideMark/>
          </w:tcPr>
          <w:p w14:paraId="49857A50"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20B21CC4"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0%</w:t>
            </w:r>
          </w:p>
        </w:tc>
      </w:tr>
      <w:tr w:rsidR="00E75078" w:rsidRPr="00E75078" w14:paraId="09E789E9"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48B332F5"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Female</w:t>
            </w:r>
          </w:p>
        </w:tc>
        <w:tc>
          <w:tcPr>
            <w:tcW w:w="2620" w:type="dxa"/>
            <w:tcBorders>
              <w:top w:val="nil"/>
              <w:left w:val="nil"/>
              <w:bottom w:val="single" w:sz="4" w:space="0" w:color="auto"/>
              <w:right w:val="single" w:sz="4" w:space="0" w:color="auto"/>
            </w:tcBorders>
            <w:shd w:val="clear" w:color="auto" w:fill="auto"/>
            <w:noWrap/>
            <w:vAlign w:val="bottom"/>
            <w:hideMark/>
          </w:tcPr>
          <w:p w14:paraId="1DB6BF57"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14</w:t>
            </w:r>
          </w:p>
        </w:tc>
        <w:tc>
          <w:tcPr>
            <w:tcW w:w="1540" w:type="dxa"/>
            <w:tcBorders>
              <w:top w:val="nil"/>
              <w:left w:val="nil"/>
              <w:bottom w:val="single" w:sz="4" w:space="0" w:color="auto"/>
              <w:right w:val="single" w:sz="4" w:space="0" w:color="auto"/>
            </w:tcBorders>
            <w:shd w:val="clear" w:color="auto" w:fill="auto"/>
            <w:noWrap/>
            <w:vAlign w:val="bottom"/>
            <w:hideMark/>
          </w:tcPr>
          <w:p w14:paraId="06D73A63"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61%</w:t>
            </w:r>
          </w:p>
        </w:tc>
      </w:tr>
      <w:tr w:rsidR="00E75078" w:rsidRPr="00E75078" w14:paraId="158FD0C2"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12A26DFD" w14:textId="77777777" w:rsidR="00E75078" w:rsidRPr="00E75078" w:rsidRDefault="00E75078" w:rsidP="00E75078">
            <w:pPr>
              <w:spacing w:after="0" w:line="240" w:lineRule="auto"/>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 xml:space="preserve"> Male</w:t>
            </w:r>
          </w:p>
        </w:tc>
        <w:tc>
          <w:tcPr>
            <w:tcW w:w="2620" w:type="dxa"/>
            <w:tcBorders>
              <w:top w:val="nil"/>
              <w:left w:val="nil"/>
              <w:bottom w:val="single" w:sz="4" w:space="0" w:color="auto"/>
              <w:right w:val="single" w:sz="4" w:space="0" w:color="auto"/>
            </w:tcBorders>
            <w:shd w:val="clear" w:color="auto" w:fill="auto"/>
            <w:noWrap/>
            <w:vAlign w:val="bottom"/>
            <w:hideMark/>
          </w:tcPr>
          <w:p w14:paraId="7C623B2E"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9</w:t>
            </w:r>
          </w:p>
        </w:tc>
        <w:tc>
          <w:tcPr>
            <w:tcW w:w="1540" w:type="dxa"/>
            <w:tcBorders>
              <w:top w:val="nil"/>
              <w:left w:val="nil"/>
              <w:bottom w:val="single" w:sz="4" w:space="0" w:color="auto"/>
              <w:right w:val="single" w:sz="4" w:space="0" w:color="auto"/>
            </w:tcBorders>
            <w:shd w:val="clear" w:color="auto" w:fill="auto"/>
            <w:noWrap/>
            <w:vAlign w:val="bottom"/>
            <w:hideMark/>
          </w:tcPr>
          <w:p w14:paraId="5F853D5C" w14:textId="77777777" w:rsidR="00E75078" w:rsidRPr="00E75078" w:rsidRDefault="00E75078" w:rsidP="00E75078">
            <w:pPr>
              <w:spacing w:after="0" w:line="240" w:lineRule="auto"/>
              <w:jc w:val="right"/>
              <w:rPr>
                <w:rFonts w:ascii="Times New Roman" w:eastAsia="Times New Roman" w:hAnsi="Times New Roman" w:cs="Times New Roman"/>
                <w:color w:val="000000"/>
                <w:sz w:val="20"/>
                <w:szCs w:val="20"/>
              </w:rPr>
            </w:pPr>
            <w:r w:rsidRPr="00E75078">
              <w:rPr>
                <w:rFonts w:ascii="Times New Roman" w:eastAsia="Times New Roman" w:hAnsi="Times New Roman" w:cs="Times New Roman"/>
                <w:color w:val="000000"/>
                <w:sz w:val="20"/>
                <w:szCs w:val="20"/>
              </w:rPr>
              <w:t>39%</w:t>
            </w:r>
          </w:p>
        </w:tc>
      </w:tr>
      <w:tr w:rsidR="00E75078" w:rsidRPr="00E75078" w14:paraId="157B808A"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49487040" w14:textId="77777777" w:rsidR="00E75078" w:rsidRPr="00E75078" w:rsidRDefault="00E75078" w:rsidP="00E75078">
            <w:pPr>
              <w:spacing w:after="0" w:line="240" w:lineRule="auto"/>
              <w:rPr>
                <w:rFonts w:ascii="Times New Roman" w:eastAsia="Times New Roman" w:hAnsi="Times New Roman" w:cs="Times New Roman"/>
                <w:b/>
                <w:bCs/>
                <w:color w:val="000000"/>
                <w:sz w:val="20"/>
                <w:szCs w:val="20"/>
              </w:rPr>
            </w:pPr>
            <w:r w:rsidRPr="00E75078">
              <w:rPr>
                <w:rFonts w:ascii="Times New Roman" w:eastAsia="Times New Roman" w:hAnsi="Times New Roman" w:cs="Times New Roman"/>
                <w:b/>
                <w:bCs/>
                <w:color w:val="000000"/>
                <w:sz w:val="20"/>
                <w:szCs w:val="20"/>
              </w:rPr>
              <w:t>Count of Employees</w:t>
            </w:r>
          </w:p>
        </w:tc>
        <w:tc>
          <w:tcPr>
            <w:tcW w:w="2620" w:type="dxa"/>
            <w:tcBorders>
              <w:top w:val="nil"/>
              <w:left w:val="nil"/>
              <w:bottom w:val="single" w:sz="4" w:space="0" w:color="auto"/>
              <w:right w:val="single" w:sz="4" w:space="0" w:color="auto"/>
            </w:tcBorders>
            <w:shd w:val="clear" w:color="auto" w:fill="auto"/>
            <w:noWrap/>
            <w:vAlign w:val="bottom"/>
            <w:hideMark/>
          </w:tcPr>
          <w:p w14:paraId="7B0735EA" w14:textId="77777777" w:rsidR="00E75078" w:rsidRPr="00E75078" w:rsidRDefault="00E75078" w:rsidP="00E75078">
            <w:pPr>
              <w:spacing w:after="0" w:line="240" w:lineRule="auto"/>
              <w:jc w:val="right"/>
              <w:rPr>
                <w:rFonts w:ascii="Times New Roman" w:eastAsia="Times New Roman" w:hAnsi="Times New Roman" w:cs="Times New Roman"/>
                <w:b/>
                <w:bCs/>
                <w:color w:val="000000"/>
                <w:sz w:val="20"/>
                <w:szCs w:val="20"/>
              </w:rPr>
            </w:pPr>
            <w:r w:rsidRPr="00E75078">
              <w:rPr>
                <w:rFonts w:ascii="Times New Roman" w:eastAsia="Times New Roman" w:hAnsi="Times New Roman" w:cs="Times New Roman"/>
                <w:b/>
                <w:bCs/>
                <w:color w:val="000000"/>
                <w:sz w:val="20"/>
                <w:szCs w:val="20"/>
              </w:rPr>
              <w:t>23</w:t>
            </w:r>
          </w:p>
        </w:tc>
        <w:tc>
          <w:tcPr>
            <w:tcW w:w="1540" w:type="dxa"/>
            <w:tcBorders>
              <w:top w:val="nil"/>
              <w:left w:val="nil"/>
              <w:bottom w:val="nil"/>
              <w:right w:val="nil"/>
            </w:tcBorders>
            <w:shd w:val="clear" w:color="auto" w:fill="auto"/>
            <w:noWrap/>
            <w:vAlign w:val="bottom"/>
            <w:hideMark/>
          </w:tcPr>
          <w:p w14:paraId="5EAC5D13" w14:textId="77777777" w:rsidR="00E75078" w:rsidRPr="00E75078" w:rsidRDefault="00E75078" w:rsidP="00E75078">
            <w:pPr>
              <w:spacing w:after="0" w:line="240" w:lineRule="auto"/>
              <w:jc w:val="right"/>
              <w:rPr>
                <w:rFonts w:ascii="Times New Roman" w:eastAsia="Times New Roman" w:hAnsi="Times New Roman" w:cs="Times New Roman"/>
                <w:b/>
                <w:bCs/>
                <w:color w:val="000000"/>
                <w:sz w:val="20"/>
                <w:szCs w:val="20"/>
              </w:rPr>
            </w:pPr>
          </w:p>
        </w:tc>
      </w:tr>
      <w:tr w:rsidR="00574896" w:rsidRPr="00574896" w14:paraId="494D314E" w14:textId="77777777" w:rsidTr="004C06ED">
        <w:trPr>
          <w:trHeight w:val="255"/>
        </w:trPr>
        <w:tc>
          <w:tcPr>
            <w:tcW w:w="4800" w:type="dxa"/>
            <w:tcBorders>
              <w:top w:val="single" w:sz="4" w:space="0" w:color="auto"/>
              <w:left w:val="single" w:sz="4" w:space="0" w:color="auto"/>
              <w:bottom w:val="single" w:sz="4" w:space="0" w:color="auto"/>
              <w:right w:val="nil"/>
            </w:tcBorders>
            <w:shd w:val="clear" w:color="000000" w:fill="44546A"/>
            <w:noWrap/>
            <w:vAlign w:val="bottom"/>
            <w:hideMark/>
          </w:tcPr>
          <w:p w14:paraId="071C462F" w14:textId="77777777" w:rsidR="00574896" w:rsidRDefault="00574896" w:rsidP="00574896">
            <w:pPr>
              <w:spacing w:after="0" w:line="240" w:lineRule="auto"/>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lastRenderedPageBreak/>
              <w:t>Finance</w:t>
            </w:r>
          </w:p>
          <w:p w14:paraId="62BD2056" w14:textId="77777777" w:rsidR="00A46F32" w:rsidRPr="00574896" w:rsidRDefault="00A46F32" w:rsidP="00574896">
            <w:pPr>
              <w:spacing w:after="0" w:line="240" w:lineRule="auto"/>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t>(Department Head: Rob Dubow)</w:t>
            </w:r>
          </w:p>
        </w:tc>
        <w:tc>
          <w:tcPr>
            <w:tcW w:w="2620" w:type="dxa"/>
            <w:tcBorders>
              <w:top w:val="single" w:sz="4" w:space="0" w:color="auto"/>
              <w:left w:val="nil"/>
              <w:bottom w:val="single" w:sz="4" w:space="0" w:color="auto"/>
              <w:right w:val="nil"/>
            </w:tcBorders>
            <w:shd w:val="clear" w:color="000000" w:fill="44546A"/>
            <w:noWrap/>
            <w:vAlign w:val="bottom"/>
            <w:hideMark/>
          </w:tcPr>
          <w:p w14:paraId="0C8E63FA" w14:textId="77777777" w:rsidR="00574896" w:rsidRPr="00574896" w:rsidRDefault="00574896" w:rsidP="00574896">
            <w:pPr>
              <w:spacing w:after="0" w:line="240" w:lineRule="auto"/>
              <w:jc w:val="right"/>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Count of New Exempt Hires</w:t>
            </w:r>
          </w:p>
        </w:tc>
        <w:tc>
          <w:tcPr>
            <w:tcW w:w="1540" w:type="dxa"/>
            <w:tcBorders>
              <w:top w:val="single" w:sz="4" w:space="0" w:color="auto"/>
              <w:left w:val="nil"/>
              <w:bottom w:val="single" w:sz="4" w:space="0" w:color="auto"/>
              <w:right w:val="single" w:sz="4" w:space="0" w:color="auto"/>
            </w:tcBorders>
            <w:shd w:val="clear" w:color="000000" w:fill="44546A"/>
            <w:noWrap/>
            <w:vAlign w:val="bottom"/>
            <w:hideMark/>
          </w:tcPr>
          <w:p w14:paraId="4D9E3467" w14:textId="77777777" w:rsidR="00574896" w:rsidRPr="00574896" w:rsidRDefault="00574896" w:rsidP="00574896">
            <w:pPr>
              <w:spacing w:after="0" w:line="240" w:lineRule="auto"/>
              <w:jc w:val="right"/>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 of Total</w:t>
            </w:r>
          </w:p>
        </w:tc>
      </w:tr>
      <w:tr w:rsidR="004C06ED" w:rsidRPr="00574896" w14:paraId="64B93D81"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16947AB" w14:textId="77777777" w:rsidR="004C06ED" w:rsidRPr="00574896" w:rsidRDefault="004C06ED" w:rsidP="004C06ED">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Hispanic or Latino of Any Race</w:t>
            </w:r>
          </w:p>
        </w:tc>
        <w:tc>
          <w:tcPr>
            <w:tcW w:w="2620" w:type="dxa"/>
            <w:tcBorders>
              <w:top w:val="nil"/>
              <w:left w:val="nil"/>
              <w:bottom w:val="single" w:sz="4" w:space="0" w:color="auto"/>
              <w:right w:val="single" w:sz="4" w:space="0" w:color="auto"/>
            </w:tcBorders>
            <w:shd w:val="clear" w:color="auto" w:fill="auto"/>
            <w:noWrap/>
            <w:hideMark/>
          </w:tcPr>
          <w:p w14:paraId="2EEF25CB" w14:textId="6DB30A82" w:rsidR="004C06ED" w:rsidRPr="004C06ED" w:rsidRDefault="004C06ED" w:rsidP="004C06ED">
            <w:pPr>
              <w:spacing w:after="0" w:line="240" w:lineRule="auto"/>
              <w:jc w:val="right"/>
              <w:rPr>
                <w:rFonts w:ascii="Times New Roman" w:eastAsia="Times New Roman" w:hAnsi="Times New Roman" w:cs="Times New Roman"/>
                <w:color w:val="000000"/>
                <w:sz w:val="20"/>
                <w:szCs w:val="20"/>
              </w:rPr>
            </w:pPr>
            <w:r w:rsidRPr="004C06ED">
              <w:rPr>
                <w:rFonts w:ascii="Times New Roman" w:hAnsi="Times New Roman" w:cs="Times New Roman"/>
                <w:sz w:val="20"/>
                <w:szCs w:val="20"/>
              </w:rPr>
              <w:t>2</w:t>
            </w:r>
          </w:p>
        </w:tc>
        <w:tc>
          <w:tcPr>
            <w:tcW w:w="1540" w:type="dxa"/>
            <w:tcBorders>
              <w:top w:val="nil"/>
              <w:left w:val="nil"/>
              <w:bottom w:val="single" w:sz="4" w:space="0" w:color="auto"/>
              <w:right w:val="single" w:sz="4" w:space="0" w:color="auto"/>
            </w:tcBorders>
            <w:shd w:val="clear" w:color="auto" w:fill="auto"/>
            <w:noWrap/>
            <w:hideMark/>
          </w:tcPr>
          <w:p w14:paraId="278998D7" w14:textId="44142095" w:rsidR="004C06ED" w:rsidRPr="004C06ED" w:rsidRDefault="004C06ED" w:rsidP="004C06ED">
            <w:pPr>
              <w:spacing w:after="0" w:line="240" w:lineRule="auto"/>
              <w:jc w:val="right"/>
              <w:rPr>
                <w:rFonts w:ascii="Times New Roman" w:eastAsia="Times New Roman" w:hAnsi="Times New Roman" w:cs="Times New Roman"/>
                <w:color w:val="000000"/>
                <w:sz w:val="20"/>
                <w:szCs w:val="20"/>
              </w:rPr>
            </w:pPr>
            <w:r w:rsidRPr="004C06ED">
              <w:rPr>
                <w:rFonts w:ascii="Times New Roman" w:hAnsi="Times New Roman" w:cs="Times New Roman"/>
                <w:sz w:val="20"/>
                <w:szCs w:val="20"/>
              </w:rPr>
              <w:t>9%</w:t>
            </w:r>
          </w:p>
        </w:tc>
      </w:tr>
      <w:tr w:rsidR="004C06ED" w:rsidRPr="00574896" w14:paraId="034E6405"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179700E" w14:textId="77777777" w:rsidR="004C06ED" w:rsidRPr="00574896" w:rsidRDefault="004C06ED" w:rsidP="004C06ED">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American Indian or Alaskan Native</w:t>
            </w:r>
          </w:p>
        </w:tc>
        <w:tc>
          <w:tcPr>
            <w:tcW w:w="2620" w:type="dxa"/>
            <w:tcBorders>
              <w:top w:val="nil"/>
              <w:left w:val="nil"/>
              <w:bottom w:val="single" w:sz="4" w:space="0" w:color="auto"/>
              <w:right w:val="single" w:sz="4" w:space="0" w:color="auto"/>
            </w:tcBorders>
            <w:shd w:val="clear" w:color="auto" w:fill="auto"/>
            <w:noWrap/>
            <w:hideMark/>
          </w:tcPr>
          <w:p w14:paraId="1ACC9C09" w14:textId="4D69C4E3" w:rsidR="004C06ED" w:rsidRPr="004C06ED" w:rsidRDefault="004C06ED" w:rsidP="004C06ED">
            <w:pPr>
              <w:spacing w:after="0" w:line="240" w:lineRule="auto"/>
              <w:jc w:val="right"/>
              <w:rPr>
                <w:rFonts w:ascii="Times New Roman" w:eastAsia="Times New Roman" w:hAnsi="Times New Roman" w:cs="Times New Roman"/>
                <w:color w:val="000000"/>
                <w:sz w:val="20"/>
                <w:szCs w:val="20"/>
              </w:rPr>
            </w:pPr>
            <w:r w:rsidRPr="004C06ED">
              <w:rPr>
                <w:rFonts w:ascii="Times New Roman" w:hAnsi="Times New Roman" w:cs="Times New Roman"/>
                <w:sz w:val="20"/>
                <w:szCs w:val="20"/>
              </w:rPr>
              <w:t>0</w:t>
            </w:r>
          </w:p>
        </w:tc>
        <w:tc>
          <w:tcPr>
            <w:tcW w:w="1540" w:type="dxa"/>
            <w:tcBorders>
              <w:top w:val="nil"/>
              <w:left w:val="nil"/>
              <w:bottom w:val="single" w:sz="4" w:space="0" w:color="auto"/>
              <w:right w:val="single" w:sz="4" w:space="0" w:color="auto"/>
            </w:tcBorders>
            <w:shd w:val="clear" w:color="auto" w:fill="auto"/>
            <w:noWrap/>
            <w:hideMark/>
          </w:tcPr>
          <w:p w14:paraId="368ABBAB" w14:textId="08A71976" w:rsidR="004C06ED" w:rsidRPr="004C06ED" w:rsidRDefault="004C06ED" w:rsidP="004C06ED">
            <w:pPr>
              <w:spacing w:after="0" w:line="240" w:lineRule="auto"/>
              <w:jc w:val="right"/>
              <w:rPr>
                <w:rFonts w:ascii="Times New Roman" w:eastAsia="Times New Roman" w:hAnsi="Times New Roman" w:cs="Times New Roman"/>
                <w:color w:val="000000"/>
                <w:sz w:val="20"/>
                <w:szCs w:val="20"/>
              </w:rPr>
            </w:pPr>
            <w:r w:rsidRPr="004C06ED">
              <w:rPr>
                <w:rFonts w:ascii="Times New Roman" w:hAnsi="Times New Roman" w:cs="Times New Roman"/>
                <w:sz w:val="20"/>
                <w:szCs w:val="20"/>
              </w:rPr>
              <w:t>0%</w:t>
            </w:r>
          </w:p>
        </w:tc>
      </w:tr>
      <w:tr w:rsidR="004C06ED" w:rsidRPr="00574896" w14:paraId="574DEB7A"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715FBF92" w14:textId="77777777" w:rsidR="004C06ED" w:rsidRPr="00574896" w:rsidRDefault="004C06ED" w:rsidP="004C06ED">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Asian</w:t>
            </w:r>
          </w:p>
        </w:tc>
        <w:tc>
          <w:tcPr>
            <w:tcW w:w="2620" w:type="dxa"/>
            <w:tcBorders>
              <w:top w:val="nil"/>
              <w:left w:val="nil"/>
              <w:bottom w:val="single" w:sz="4" w:space="0" w:color="auto"/>
              <w:right w:val="single" w:sz="4" w:space="0" w:color="auto"/>
            </w:tcBorders>
            <w:shd w:val="clear" w:color="auto" w:fill="auto"/>
            <w:noWrap/>
            <w:hideMark/>
          </w:tcPr>
          <w:p w14:paraId="0145473F" w14:textId="700A1237" w:rsidR="004C06ED" w:rsidRPr="004C06ED" w:rsidRDefault="004C06ED" w:rsidP="004C06ED">
            <w:pPr>
              <w:spacing w:after="0" w:line="240" w:lineRule="auto"/>
              <w:jc w:val="right"/>
              <w:rPr>
                <w:rFonts w:ascii="Times New Roman" w:eastAsia="Times New Roman" w:hAnsi="Times New Roman" w:cs="Times New Roman"/>
                <w:color w:val="000000"/>
                <w:sz w:val="20"/>
                <w:szCs w:val="20"/>
              </w:rPr>
            </w:pPr>
            <w:r w:rsidRPr="004C06ED">
              <w:rPr>
                <w:rFonts w:ascii="Times New Roman" w:hAnsi="Times New Roman" w:cs="Times New Roman"/>
                <w:sz w:val="20"/>
                <w:szCs w:val="20"/>
              </w:rPr>
              <w:t>2</w:t>
            </w:r>
          </w:p>
        </w:tc>
        <w:tc>
          <w:tcPr>
            <w:tcW w:w="1540" w:type="dxa"/>
            <w:tcBorders>
              <w:top w:val="nil"/>
              <w:left w:val="nil"/>
              <w:bottom w:val="single" w:sz="4" w:space="0" w:color="auto"/>
              <w:right w:val="single" w:sz="4" w:space="0" w:color="auto"/>
            </w:tcBorders>
            <w:shd w:val="clear" w:color="auto" w:fill="auto"/>
            <w:noWrap/>
            <w:hideMark/>
          </w:tcPr>
          <w:p w14:paraId="59CAE206" w14:textId="5332C2BA" w:rsidR="004C06ED" w:rsidRPr="004C06ED" w:rsidRDefault="004C06ED" w:rsidP="004C06ED">
            <w:pPr>
              <w:spacing w:after="0" w:line="240" w:lineRule="auto"/>
              <w:jc w:val="right"/>
              <w:rPr>
                <w:rFonts w:ascii="Times New Roman" w:eastAsia="Times New Roman" w:hAnsi="Times New Roman" w:cs="Times New Roman"/>
                <w:color w:val="000000"/>
                <w:sz w:val="20"/>
                <w:szCs w:val="20"/>
              </w:rPr>
            </w:pPr>
            <w:r w:rsidRPr="004C06ED">
              <w:rPr>
                <w:rFonts w:ascii="Times New Roman" w:hAnsi="Times New Roman" w:cs="Times New Roman"/>
                <w:sz w:val="20"/>
                <w:szCs w:val="20"/>
              </w:rPr>
              <w:t>9%</w:t>
            </w:r>
          </w:p>
        </w:tc>
      </w:tr>
      <w:tr w:rsidR="004C06ED" w:rsidRPr="00574896" w14:paraId="75BB43ED"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634F90D1" w14:textId="77777777" w:rsidR="004C06ED" w:rsidRPr="00574896" w:rsidRDefault="004C06ED" w:rsidP="004C06ED">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Black or African American</w:t>
            </w:r>
          </w:p>
        </w:tc>
        <w:tc>
          <w:tcPr>
            <w:tcW w:w="2620" w:type="dxa"/>
            <w:tcBorders>
              <w:top w:val="nil"/>
              <w:left w:val="nil"/>
              <w:bottom w:val="single" w:sz="4" w:space="0" w:color="auto"/>
              <w:right w:val="single" w:sz="4" w:space="0" w:color="auto"/>
            </w:tcBorders>
            <w:shd w:val="clear" w:color="auto" w:fill="auto"/>
            <w:noWrap/>
            <w:hideMark/>
          </w:tcPr>
          <w:p w14:paraId="7E739889" w14:textId="5D65482A" w:rsidR="004C06ED" w:rsidRPr="004C06ED" w:rsidRDefault="004C06ED" w:rsidP="004C06ED">
            <w:pPr>
              <w:spacing w:after="0" w:line="240" w:lineRule="auto"/>
              <w:jc w:val="right"/>
              <w:rPr>
                <w:rFonts w:ascii="Times New Roman" w:eastAsia="Times New Roman" w:hAnsi="Times New Roman" w:cs="Times New Roman"/>
                <w:color w:val="000000"/>
                <w:sz w:val="20"/>
                <w:szCs w:val="20"/>
              </w:rPr>
            </w:pPr>
            <w:r w:rsidRPr="004C06ED">
              <w:rPr>
                <w:rFonts w:ascii="Times New Roman" w:hAnsi="Times New Roman" w:cs="Times New Roman"/>
                <w:sz w:val="20"/>
                <w:szCs w:val="20"/>
              </w:rPr>
              <w:t>8</w:t>
            </w:r>
          </w:p>
        </w:tc>
        <w:tc>
          <w:tcPr>
            <w:tcW w:w="1540" w:type="dxa"/>
            <w:tcBorders>
              <w:top w:val="nil"/>
              <w:left w:val="nil"/>
              <w:bottom w:val="single" w:sz="4" w:space="0" w:color="auto"/>
              <w:right w:val="single" w:sz="4" w:space="0" w:color="auto"/>
            </w:tcBorders>
            <w:shd w:val="clear" w:color="auto" w:fill="auto"/>
            <w:noWrap/>
            <w:hideMark/>
          </w:tcPr>
          <w:p w14:paraId="33AFAE37" w14:textId="118E50FF" w:rsidR="004C06ED" w:rsidRPr="004C06ED" w:rsidRDefault="004C06ED" w:rsidP="004C06ED">
            <w:pPr>
              <w:spacing w:after="0" w:line="240" w:lineRule="auto"/>
              <w:jc w:val="right"/>
              <w:rPr>
                <w:rFonts w:ascii="Times New Roman" w:eastAsia="Times New Roman" w:hAnsi="Times New Roman" w:cs="Times New Roman"/>
                <w:color w:val="000000"/>
                <w:sz w:val="20"/>
                <w:szCs w:val="20"/>
              </w:rPr>
            </w:pPr>
            <w:r w:rsidRPr="004C06ED">
              <w:rPr>
                <w:rFonts w:ascii="Times New Roman" w:hAnsi="Times New Roman" w:cs="Times New Roman"/>
                <w:sz w:val="20"/>
                <w:szCs w:val="20"/>
              </w:rPr>
              <w:t>35%</w:t>
            </w:r>
          </w:p>
        </w:tc>
      </w:tr>
      <w:tr w:rsidR="004C06ED" w:rsidRPr="00574896" w14:paraId="5F6C1C37"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2C29D409" w14:textId="77777777" w:rsidR="004C06ED" w:rsidRPr="00574896" w:rsidRDefault="004C06ED" w:rsidP="004C06ED">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Native Hawaiian or </w:t>
            </w:r>
            <w:proofErr w:type="gramStart"/>
            <w:r w:rsidRPr="00574896">
              <w:rPr>
                <w:rFonts w:ascii="Times New Roman" w:eastAsia="Times New Roman" w:hAnsi="Times New Roman" w:cs="Times New Roman"/>
                <w:color w:val="000000"/>
                <w:sz w:val="20"/>
                <w:szCs w:val="20"/>
              </w:rPr>
              <w:t>Other</w:t>
            </w:r>
            <w:proofErr w:type="gramEnd"/>
            <w:r w:rsidRPr="00574896">
              <w:rPr>
                <w:rFonts w:ascii="Times New Roman" w:eastAsia="Times New Roman" w:hAnsi="Times New Roman" w:cs="Times New Roman"/>
                <w:color w:val="000000"/>
                <w:sz w:val="20"/>
                <w:szCs w:val="20"/>
              </w:rPr>
              <w:t xml:space="preserve"> Pacific</w:t>
            </w:r>
          </w:p>
        </w:tc>
        <w:tc>
          <w:tcPr>
            <w:tcW w:w="2620" w:type="dxa"/>
            <w:tcBorders>
              <w:top w:val="nil"/>
              <w:left w:val="nil"/>
              <w:bottom w:val="single" w:sz="4" w:space="0" w:color="auto"/>
              <w:right w:val="single" w:sz="4" w:space="0" w:color="auto"/>
            </w:tcBorders>
            <w:shd w:val="clear" w:color="auto" w:fill="auto"/>
            <w:noWrap/>
            <w:hideMark/>
          </w:tcPr>
          <w:p w14:paraId="5BB81756" w14:textId="4848B1C7" w:rsidR="004C06ED" w:rsidRPr="004C06ED" w:rsidRDefault="004C06ED" w:rsidP="004C06ED">
            <w:pPr>
              <w:spacing w:after="0" w:line="240" w:lineRule="auto"/>
              <w:jc w:val="right"/>
              <w:rPr>
                <w:rFonts w:ascii="Times New Roman" w:eastAsia="Times New Roman" w:hAnsi="Times New Roman" w:cs="Times New Roman"/>
                <w:color w:val="000000"/>
                <w:sz w:val="20"/>
                <w:szCs w:val="20"/>
              </w:rPr>
            </w:pPr>
            <w:r w:rsidRPr="004C06ED">
              <w:rPr>
                <w:rFonts w:ascii="Times New Roman" w:hAnsi="Times New Roman" w:cs="Times New Roman"/>
                <w:sz w:val="20"/>
                <w:szCs w:val="20"/>
              </w:rPr>
              <w:t>0</w:t>
            </w:r>
          </w:p>
        </w:tc>
        <w:tc>
          <w:tcPr>
            <w:tcW w:w="1540" w:type="dxa"/>
            <w:tcBorders>
              <w:top w:val="nil"/>
              <w:left w:val="nil"/>
              <w:bottom w:val="single" w:sz="4" w:space="0" w:color="auto"/>
              <w:right w:val="single" w:sz="4" w:space="0" w:color="auto"/>
            </w:tcBorders>
            <w:shd w:val="clear" w:color="auto" w:fill="auto"/>
            <w:noWrap/>
            <w:hideMark/>
          </w:tcPr>
          <w:p w14:paraId="406435AE" w14:textId="0D887DA4" w:rsidR="004C06ED" w:rsidRPr="004C06ED" w:rsidRDefault="004C06ED" w:rsidP="004C06ED">
            <w:pPr>
              <w:spacing w:after="0" w:line="240" w:lineRule="auto"/>
              <w:jc w:val="right"/>
              <w:rPr>
                <w:rFonts w:ascii="Times New Roman" w:eastAsia="Times New Roman" w:hAnsi="Times New Roman" w:cs="Times New Roman"/>
                <w:color w:val="000000"/>
                <w:sz w:val="20"/>
                <w:szCs w:val="20"/>
              </w:rPr>
            </w:pPr>
            <w:r w:rsidRPr="004C06ED">
              <w:rPr>
                <w:rFonts w:ascii="Times New Roman" w:hAnsi="Times New Roman" w:cs="Times New Roman"/>
                <w:sz w:val="20"/>
                <w:szCs w:val="20"/>
              </w:rPr>
              <w:t>0%</w:t>
            </w:r>
          </w:p>
        </w:tc>
      </w:tr>
      <w:tr w:rsidR="004C06ED" w:rsidRPr="00574896" w14:paraId="64C4E87D"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5183592C" w14:textId="77777777" w:rsidR="004C06ED" w:rsidRPr="00574896" w:rsidRDefault="004C06ED" w:rsidP="004C06ED">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White</w:t>
            </w:r>
          </w:p>
        </w:tc>
        <w:tc>
          <w:tcPr>
            <w:tcW w:w="2620" w:type="dxa"/>
            <w:tcBorders>
              <w:top w:val="nil"/>
              <w:left w:val="nil"/>
              <w:bottom w:val="single" w:sz="4" w:space="0" w:color="auto"/>
              <w:right w:val="single" w:sz="4" w:space="0" w:color="auto"/>
            </w:tcBorders>
            <w:shd w:val="clear" w:color="auto" w:fill="auto"/>
            <w:noWrap/>
            <w:hideMark/>
          </w:tcPr>
          <w:p w14:paraId="3700DC1B" w14:textId="1BC60308" w:rsidR="004C06ED" w:rsidRPr="004C06ED" w:rsidRDefault="004C06ED" w:rsidP="004C06ED">
            <w:pPr>
              <w:spacing w:after="0" w:line="240" w:lineRule="auto"/>
              <w:jc w:val="right"/>
              <w:rPr>
                <w:rFonts w:ascii="Times New Roman" w:eastAsia="Times New Roman" w:hAnsi="Times New Roman" w:cs="Times New Roman"/>
                <w:color w:val="000000"/>
                <w:sz w:val="20"/>
                <w:szCs w:val="20"/>
              </w:rPr>
            </w:pPr>
            <w:r w:rsidRPr="004C06ED">
              <w:rPr>
                <w:rFonts w:ascii="Times New Roman" w:hAnsi="Times New Roman" w:cs="Times New Roman"/>
                <w:sz w:val="20"/>
                <w:szCs w:val="20"/>
              </w:rPr>
              <w:t>11</w:t>
            </w:r>
          </w:p>
        </w:tc>
        <w:tc>
          <w:tcPr>
            <w:tcW w:w="1540" w:type="dxa"/>
            <w:tcBorders>
              <w:top w:val="nil"/>
              <w:left w:val="nil"/>
              <w:bottom w:val="single" w:sz="4" w:space="0" w:color="auto"/>
              <w:right w:val="single" w:sz="4" w:space="0" w:color="auto"/>
            </w:tcBorders>
            <w:shd w:val="clear" w:color="auto" w:fill="auto"/>
            <w:noWrap/>
            <w:hideMark/>
          </w:tcPr>
          <w:p w14:paraId="3708B999" w14:textId="166F0CD2" w:rsidR="004C06ED" w:rsidRPr="004C06ED" w:rsidRDefault="004C06ED" w:rsidP="004C06ED">
            <w:pPr>
              <w:spacing w:after="0" w:line="240" w:lineRule="auto"/>
              <w:jc w:val="right"/>
              <w:rPr>
                <w:rFonts w:ascii="Times New Roman" w:eastAsia="Times New Roman" w:hAnsi="Times New Roman" w:cs="Times New Roman"/>
                <w:color w:val="000000"/>
                <w:sz w:val="20"/>
                <w:szCs w:val="20"/>
              </w:rPr>
            </w:pPr>
            <w:r w:rsidRPr="004C06ED">
              <w:rPr>
                <w:rFonts w:ascii="Times New Roman" w:hAnsi="Times New Roman" w:cs="Times New Roman"/>
                <w:sz w:val="20"/>
                <w:szCs w:val="20"/>
              </w:rPr>
              <w:t>48%</w:t>
            </w:r>
          </w:p>
        </w:tc>
      </w:tr>
      <w:tr w:rsidR="004C06ED" w:rsidRPr="00574896" w14:paraId="2718EE97"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7117EF4E" w14:textId="77777777" w:rsidR="004C06ED" w:rsidRPr="00574896" w:rsidRDefault="004C06ED" w:rsidP="004C06ED">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Two or More Races</w:t>
            </w:r>
          </w:p>
        </w:tc>
        <w:tc>
          <w:tcPr>
            <w:tcW w:w="2620" w:type="dxa"/>
            <w:tcBorders>
              <w:top w:val="nil"/>
              <w:left w:val="nil"/>
              <w:bottom w:val="single" w:sz="4" w:space="0" w:color="auto"/>
              <w:right w:val="single" w:sz="4" w:space="0" w:color="auto"/>
            </w:tcBorders>
            <w:shd w:val="clear" w:color="auto" w:fill="auto"/>
            <w:noWrap/>
            <w:hideMark/>
          </w:tcPr>
          <w:p w14:paraId="3E4472C1" w14:textId="27D8F7C9" w:rsidR="004C06ED" w:rsidRPr="004C06ED" w:rsidRDefault="004C06ED" w:rsidP="004C06ED">
            <w:pPr>
              <w:spacing w:after="0" w:line="240" w:lineRule="auto"/>
              <w:jc w:val="right"/>
              <w:rPr>
                <w:rFonts w:ascii="Times New Roman" w:eastAsia="Times New Roman" w:hAnsi="Times New Roman" w:cs="Times New Roman"/>
                <w:color w:val="000000"/>
                <w:sz w:val="20"/>
                <w:szCs w:val="20"/>
              </w:rPr>
            </w:pPr>
            <w:r w:rsidRPr="004C06ED">
              <w:rPr>
                <w:rFonts w:ascii="Times New Roman" w:hAnsi="Times New Roman" w:cs="Times New Roman"/>
                <w:sz w:val="20"/>
                <w:szCs w:val="20"/>
              </w:rPr>
              <w:t>0</w:t>
            </w:r>
          </w:p>
        </w:tc>
        <w:tc>
          <w:tcPr>
            <w:tcW w:w="1540" w:type="dxa"/>
            <w:tcBorders>
              <w:top w:val="nil"/>
              <w:left w:val="nil"/>
              <w:bottom w:val="single" w:sz="4" w:space="0" w:color="auto"/>
              <w:right w:val="single" w:sz="4" w:space="0" w:color="auto"/>
            </w:tcBorders>
            <w:shd w:val="clear" w:color="auto" w:fill="auto"/>
            <w:noWrap/>
            <w:hideMark/>
          </w:tcPr>
          <w:p w14:paraId="62F333D9" w14:textId="1888D08A" w:rsidR="004C06ED" w:rsidRPr="004C06ED" w:rsidRDefault="004C06ED" w:rsidP="004C06ED">
            <w:pPr>
              <w:spacing w:after="0" w:line="240" w:lineRule="auto"/>
              <w:jc w:val="right"/>
              <w:rPr>
                <w:rFonts w:ascii="Times New Roman" w:eastAsia="Times New Roman" w:hAnsi="Times New Roman" w:cs="Times New Roman"/>
                <w:color w:val="000000"/>
                <w:sz w:val="20"/>
                <w:szCs w:val="20"/>
              </w:rPr>
            </w:pPr>
            <w:r w:rsidRPr="004C06ED">
              <w:rPr>
                <w:rFonts w:ascii="Times New Roman" w:hAnsi="Times New Roman" w:cs="Times New Roman"/>
                <w:sz w:val="20"/>
                <w:szCs w:val="20"/>
              </w:rPr>
              <w:t>0%</w:t>
            </w:r>
          </w:p>
        </w:tc>
      </w:tr>
      <w:tr w:rsidR="004C06ED" w:rsidRPr="00574896" w14:paraId="50543808"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0285D9C5" w14:textId="77777777" w:rsidR="004C06ED" w:rsidRPr="00574896" w:rsidRDefault="004C06ED" w:rsidP="004C06ED">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Did Not Disclose Race</w:t>
            </w:r>
          </w:p>
        </w:tc>
        <w:tc>
          <w:tcPr>
            <w:tcW w:w="2620" w:type="dxa"/>
            <w:tcBorders>
              <w:top w:val="nil"/>
              <w:left w:val="nil"/>
              <w:bottom w:val="single" w:sz="4" w:space="0" w:color="auto"/>
              <w:right w:val="single" w:sz="4" w:space="0" w:color="auto"/>
            </w:tcBorders>
            <w:shd w:val="clear" w:color="auto" w:fill="auto"/>
            <w:noWrap/>
            <w:hideMark/>
          </w:tcPr>
          <w:p w14:paraId="640015E8" w14:textId="49A6A15A" w:rsidR="004C06ED" w:rsidRPr="004C06ED" w:rsidRDefault="004C06ED" w:rsidP="004C06ED">
            <w:pPr>
              <w:spacing w:after="0" w:line="240" w:lineRule="auto"/>
              <w:jc w:val="right"/>
              <w:rPr>
                <w:rFonts w:ascii="Times New Roman" w:eastAsia="Times New Roman" w:hAnsi="Times New Roman" w:cs="Times New Roman"/>
                <w:color w:val="000000"/>
                <w:sz w:val="20"/>
                <w:szCs w:val="20"/>
              </w:rPr>
            </w:pPr>
            <w:r w:rsidRPr="004C06ED">
              <w:rPr>
                <w:rFonts w:ascii="Times New Roman" w:hAnsi="Times New Roman" w:cs="Times New Roman"/>
                <w:sz w:val="20"/>
                <w:szCs w:val="20"/>
              </w:rPr>
              <w:t>0</w:t>
            </w:r>
          </w:p>
        </w:tc>
        <w:tc>
          <w:tcPr>
            <w:tcW w:w="1540" w:type="dxa"/>
            <w:tcBorders>
              <w:top w:val="nil"/>
              <w:left w:val="nil"/>
              <w:bottom w:val="single" w:sz="4" w:space="0" w:color="auto"/>
              <w:right w:val="single" w:sz="4" w:space="0" w:color="auto"/>
            </w:tcBorders>
            <w:shd w:val="clear" w:color="auto" w:fill="auto"/>
            <w:noWrap/>
            <w:hideMark/>
          </w:tcPr>
          <w:p w14:paraId="72556017" w14:textId="53B5059D" w:rsidR="004C06ED" w:rsidRPr="004C06ED" w:rsidRDefault="004C06ED" w:rsidP="004C06ED">
            <w:pPr>
              <w:spacing w:after="0" w:line="240" w:lineRule="auto"/>
              <w:jc w:val="right"/>
              <w:rPr>
                <w:rFonts w:ascii="Times New Roman" w:eastAsia="Times New Roman" w:hAnsi="Times New Roman" w:cs="Times New Roman"/>
                <w:color w:val="000000"/>
                <w:sz w:val="20"/>
                <w:szCs w:val="20"/>
              </w:rPr>
            </w:pPr>
            <w:r w:rsidRPr="004C06ED">
              <w:rPr>
                <w:rFonts w:ascii="Times New Roman" w:hAnsi="Times New Roman" w:cs="Times New Roman"/>
                <w:sz w:val="20"/>
                <w:szCs w:val="20"/>
              </w:rPr>
              <w:t>0%</w:t>
            </w:r>
          </w:p>
        </w:tc>
      </w:tr>
      <w:tr w:rsidR="004C06ED" w:rsidRPr="00574896" w14:paraId="7CA5BE05"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49F6777A" w14:textId="77777777" w:rsidR="004C06ED" w:rsidRPr="00574896" w:rsidRDefault="004C06ED" w:rsidP="004C06ED">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Female</w:t>
            </w:r>
          </w:p>
        </w:tc>
        <w:tc>
          <w:tcPr>
            <w:tcW w:w="2620" w:type="dxa"/>
            <w:tcBorders>
              <w:top w:val="nil"/>
              <w:left w:val="nil"/>
              <w:bottom w:val="single" w:sz="4" w:space="0" w:color="auto"/>
              <w:right w:val="single" w:sz="4" w:space="0" w:color="auto"/>
            </w:tcBorders>
            <w:shd w:val="clear" w:color="auto" w:fill="auto"/>
            <w:noWrap/>
            <w:hideMark/>
          </w:tcPr>
          <w:p w14:paraId="0F5264BB" w14:textId="3D4B8FA2" w:rsidR="004C06ED" w:rsidRPr="004C06ED" w:rsidRDefault="004C06ED" w:rsidP="004C06ED">
            <w:pPr>
              <w:spacing w:after="0" w:line="240" w:lineRule="auto"/>
              <w:jc w:val="right"/>
              <w:rPr>
                <w:rFonts w:ascii="Times New Roman" w:eastAsia="Times New Roman" w:hAnsi="Times New Roman" w:cs="Times New Roman"/>
                <w:color w:val="000000"/>
                <w:sz w:val="20"/>
                <w:szCs w:val="20"/>
              </w:rPr>
            </w:pPr>
            <w:r w:rsidRPr="004C06ED">
              <w:rPr>
                <w:rFonts w:ascii="Times New Roman" w:hAnsi="Times New Roman" w:cs="Times New Roman"/>
                <w:sz w:val="20"/>
                <w:szCs w:val="20"/>
              </w:rPr>
              <w:t>18</w:t>
            </w:r>
          </w:p>
        </w:tc>
        <w:tc>
          <w:tcPr>
            <w:tcW w:w="1540" w:type="dxa"/>
            <w:tcBorders>
              <w:top w:val="nil"/>
              <w:left w:val="nil"/>
              <w:bottom w:val="single" w:sz="4" w:space="0" w:color="auto"/>
              <w:right w:val="single" w:sz="4" w:space="0" w:color="auto"/>
            </w:tcBorders>
            <w:shd w:val="clear" w:color="auto" w:fill="auto"/>
            <w:noWrap/>
            <w:hideMark/>
          </w:tcPr>
          <w:p w14:paraId="66EF1281" w14:textId="16D20E4C" w:rsidR="004C06ED" w:rsidRPr="004C06ED" w:rsidRDefault="004C06ED" w:rsidP="004C06ED">
            <w:pPr>
              <w:spacing w:after="0" w:line="240" w:lineRule="auto"/>
              <w:jc w:val="right"/>
              <w:rPr>
                <w:rFonts w:ascii="Times New Roman" w:eastAsia="Times New Roman" w:hAnsi="Times New Roman" w:cs="Times New Roman"/>
                <w:color w:val="000000"/>
                <w:sz w:val="20"/>
                <w:szCs w:val="20"/>
              </w:rPr>
            </w:pPr>
            <w:r w:rsidRPr="004C06ED">
              <w:rPr>
                <w:rFonts w:ascii="Times New Roman" w:hAnsi="Times New Roman" w:cs="Times New Roman"/>
                <w:sz w:val="20"/>
                <w:szCs w:val="20"/>
              </w:rPr>
              <w:t>78%</w:t>
            </w:r>
          </w:p>
        </w:tc>
      </w:tr>
      <w:tr w:rsidR="004C06ED" w:rsidRPr="00574896" w14:paraId="26558AB0"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7D77B9E0" w14:textId="77777777" w:rsidR="004C06ED" w:rsidRPr="00574896" w:rsidRDefault="004C06ED" w:rsidP="004C06ED">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Male</w:t>
            </w:r>
          </w:p>
        </w:tc>
        <w:tc>
          <w:tcPr>
            <w:tcW w:w="2620" w:type="dxa"/>
            <w:tcBorders>
              <w:top w:val="nil"/>
              <w:left w:val="nil"/>
              <w:bottom w:val="single" w:sz="4" w:space="0" w:color="auto"/>
              <w:right w:val="single" w:sz="4" w:space="0" w:color="auto"/>
            </w:tcBorders>
            <w:shd w:val="clear" w:color="auto" w:fill="auto"/>
            <w:noWrap/>
            <w:hideMark/>
          </w:tcPr>
          <w:p w14:paraId="7522D483" w14:textId="137B484A" w:rsidR="004C06ED" w:rsidRPr="004C06ED" w:rsidRDefault="004C06ED" w:rsidP="004C06ED">
            <w:pPr>
              <w:spacing w:after="0" w:line="240" w:lineRule="auto"/>
              <w:jc w:val="right"/>
              <w:rPr>
                <w:rFonts w:ascii="Times New Roman" w:eastAsia="Times New Roman" w:hAnsi="Times New Roman" w:cs="Times New Roman"/>
                <w:color w:val="000000"/>
                <w:sz w:val="20"/>
                <w:szCs w:val="20"/>
              </w:rPr>
            </w:pPr>
            <w:r w:rsidRPr="004C06ED">
              <w:rPr>
                <w:rFonts w:ascii="Times New Roman" w:hAnsi="Times New Roman" w:cs="Times New Roman"/>
                <w:sz w:val="20"/>
                <w:szCs w:val="20"/>
              </w:rPr>
              <w:t>5</w:t>
            </w:r>
          </w:p>
        </w:tc>
        <w:tc>
          <w:tcPr>
            <w:tcW w:w="1540" w:type="dxa"/>
            <w:tcBorders>
              <w:top w:val="nil"/>
              <w:left w:val="nil"/>
              <w:bottom w:val="single" w:sz="4" w:space="0" w:color="auto"/>
              <w:right w:val="single" w:sz="4" w:space="0" w:color="auto"/>
            </w:tcBorders>
            <w:shd w:val="clear" w:color="auto" w:fill="auto"/>
            <w:noWrap/>
            <w:hideMark/>
          </w:tcPr>
          <w:p w14:paraId="543F9575" w14:textId="7B90E7B7" w:rsidR="004C06ED" w:rsidRPr="004C06ED" w:rsidRDefault="004C06ED" w:rsidP="004C06ED">
            <w:pPr>
              <w:spacing w:after="0" w:line="240" w:lineRule="auto"/>
              <w:jc w:val="right"/>
              <w:rPr>
                <w:rFonts w:ascii="Times New Roman" w:eastAsia="Times New Roman" w:hAnsi="Times New Roman" w:cs="Times New Roman"/>
                <w:color w:val="000000"/>
                <w:sz w:val="20"/>
                <w:szCs w:val="20"/>
              </w:rPr>
            </w:pPr>
            <w:r w:rsidRPr="004C06ED">
              <w:rPr>
                <w:rFonts w:ascii="Times New Roman" w:hAnsi="Times New Roman" w:cs="Times New Roman"/>
                <w:sz w:val="20"/>
                <w:szCs w:val="20"/>
              </w:rPr>
              <w:t>22%</w:t>
            </w:r>
          </w:p>
        </w:tc>
      </w:tr>
      <w:tr w:rsidR="004C06ED" w:rsidRPr="00574896" w14:paraId="348F63DB"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AB64BF8" w14:textId="77777777" w:rsidR="004C06ED" w:rsidRPr="00574896" w:rsidRDefault="004C06ED" w:rsidP="004C06ED">
            <w:pPr>
              <w:spacing w:after="0" w:line="240" w:lineRule="auto"/>
              <w:rPr>
                <w:rFonts w:ascii="Times New Roman" w:eastAsia="Times New Roman" w:hAnsi="Times New Roman" w:cs="Times New Roman"/>
                <w:b/>
                <w:bCs/>
                <w:color w:val="000000"/>
                <w:sz w:val="20"/>
                <w:szCs w:val="20"/>
              </w:rPr>
            </w:pPr>
            <w:r w:rsidRPr="00574896">
              <w:rPr>
                <w:rFonts w:ascii="Times New Roman" w:eastAsia="Times New Roman" w:hAnsi="Times New Roman" w:cs="Times New Roman"/>
                <w:b/>
                <w:bCs/>
                <w:color w:val="000000"/>
                <w:sz w:val="20"/>
                <w:szCs w:val="20"/>
              </w:rPr>
              <w:t>Count of Employees</w:t>
            </w:r>
          </w:p>
        </w:tc>
        <w:tc>
          <w:tcPr>
            <w:tcW w:w="2620" w:type="dxa"/>
            <w:tcBorders>
              <w:top w:val="nil"/>
              <w:left w:val="nil"/>
              <w:bottom w:val="single" w:sz="4" w:space="0" w:color="auto"/>
              <w:right w:val="single" w:sz="4" w:space="0" w:color="auto"/>
            </w:tcBorders>
            <w:shd w:val="clear" w:color="auto" w:fill="auto"/>
            <w:noWrap/>
            <w:hideMark/>
          </w:tcPr>
          <w:p w14:paraId="7E8D2E40" w14:textId="01165776" w:rsidR="004C06ED" w:rsidRPr="004C06ED" w:rsidRDefault="004C06ED" w:rsidP="004C06ED">
            <w:pPr>
              <w:spacing w:after="0" w:line="240" w:lineRule="auto"/>
              <w:jc w:val="right"/>
              <w:rPr>
                <w:rFonts w:ascii="Times New Roman" w:eastAsia="Times New Roman" w:hAnsi="Times New Roman" w:cs="Times New Roman"/>
                <w:b/>
                <w:bCs/>
                <w:color w:val="000000"/>
                <w:sz w:val="20"/>
                <w:szCs w:val="20"/>
              </w:rPr>
            </w:pPr>
            <w:r w:rsidRPr="004C06ED">
              <w:rPr>
                <w:rFonts w:ascii="Times New Roman" w:hAnsi="Times New Roman" w:cs="Times New Roman"/>
                <w:sz w:val="20"/>
                <w:szCs w:val="20"/>
              </w:rPr>
              <w:t>23</w:t>
            </w:r>
          </w:p>
        </w:tc>
        <w:tc>
          <w:tcPr>
            <w:tcW w:w="1540" w:type="dxa"/>
            <w:tcBorders>
              <w:top w:val="nil"/>
              <w:left w:val="nil"/>
              <w:bottom w:val="nil"/>
              <w:right w:val="nil"/>
            </w:tcBorders>
            <w:shd w:val="clear" w:color="auto" w:fill="auto"/>
            <w:noWrap/>
            <w:hideMark/>
          </w:tcPr>
          <w:p w14:paraId="09344032" w14:textId="77777777" w:rsidR="004C06ED" w:rsidRPr="004C06ED" w:rsidRDefault="004C06ED" w:rsidP="004C06ED">
            <w:pPr>
              <w:spacing w:after="0" w:line="240" w:lineRule="auto"/>
              <w:jc w:val="right"/>
              <w:rPr>
                <w:rFonts w:ascii="Times New Roman" w:eastAsia="Times New Roman" w:hAnsi="Times New Roman" w:cs="Times New Roman"/>
                <w:b/>
                <w:bCs/>
                <w:color w:val="000000"/>
                <w:sz w:val="20"/>
                <w:szCs w:val="20"/>
              </w:rPr>
            </w:pPr>
          </w:p>
        </w:tc>
      </w:tr>
      <w:tr w:rsidR="00574896" w:rsidRPr="00574896" w14:paraId="63112590" w14:textId="77777777" w:rsidTr="004C06ED">
        <w:trPr>
          <w:trHeight w:val="255"/>
        </w:trPr>
        <w:tc>
          <w:tcPr>
            <w:tcW w:w="4800" w:type="dxa"/>
            <w:tcBorders>
              <w:top w:val="nil"/>
              <w:left w:val="nil"/>
              <w:bottom w:val="nil"/>
              <w:right w:val="nil"/>
            </w:tcBorders>
            <w:shd w:val="clear" w:color="auto" w:fill="auto"/>
            <w:noWrap/>
            <w:vAlign w:val="bottom"/>
            <w:hideMark/>
          </w:tcPr>
          <w:p w14:paraId="7BF68A0B" w14:textId="77777777" w:rsidR="00574896" w:rsidRPr="00574896" w:rsidRDefault="00574896" w:rsidP="00574896">
            <w:pPr>
              <w:spacing w:after="0" w:line="240" w:lineRule="auto"/>
              <w:rPr>
                <w:rFonts w:ascii="Times New Roman" w:eastAsia="Times New Roman" w:hAnsi="Times New Roman" w:cs="Times New Roman"/>
                <w:sz w:val="20"/>
                <w:szCs w:val="20"/>
              </w:rPr>
            </w:pPr>
          </w:p>
        </w:tc>
        <w:tc>
          <w:tcPr>
            <w:tcW w:w="2620" w:type="dxa"/>
            <w:tcBorders>
              <w:top w:val="nil"/>
              <w:left w:val="nil"/>
              <w:bottom w:val="nil"/>
              <w:right w:val="nil"/>
            </w:tcBorders>
            <w:shd w:val="clear" w:color="auto" w:fill="auto"/>
            <w:noWrap/>
            <w:vAlign w:val="bottom"/>
            <w:hideMark/>
          </w:tcPr>
          <w:p w14:paraId="3C1ABEC2" w14:textId="77777777" w:rsidR="00574896" w:rsidRPr="00574896" w:rsidRDefault="00574896" w:rsidP="00574896">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6914EE91" w14:textId="77777777" w:rsidR="00574896" w:rsidRPr="00574896" w:rsidRDefault="00574896" w:rsidP="00574896">
            <w:pPr>
              <w:spacing w:after="0" w:line="240" w:lineRule="auto"/>
              <w:rPr>
                <w:rFonts w:ascii="Times New Roman" w:eastAsia="Times New Roman" w:hAnsi="Times New Roman" w:cs="Times New Roman"/>
                <w:sz w:val="20"/>
                <w:szCs w:val="20"/>
              </w:rPr>
            </w:pPr>
          </w:p>
        </w:tc>
      </w:tr>
      <w:tr w:rsidR="00574896" w:rsidRPr="00574896" w14:paraId="59C7FA6E" w14:textId="77777777" w:rsidTr="004C06ED">
        <w:trPr>
          <w:trHeight w:val="255"/>
        </w:trPr>
        <w:tc>
          <w:tcPr>
            <w:tcW w:w="4800" w:type="dxa"/>
            <w:tcBorders>
              <w:top w:val="single" w:sz="4" w:space="0" w:color="auto"/>
              <w:left w:val="single" w:sz="4" w:space="0" w:color="auto"/>
              <w:bottom w:val="single" w:sz="4" w:space="0" w:color="auto"/>
              <w:right w:val="nil"/>
            </w:tcBorders>
            <w:shd w:val="clear" w:color="000000" w:fill="44546A"/>
            <w:noWrap/>
            <w:vAlign w:val="bottom"/>
            <w:hideMark/>
          </w:tcPr>
          <w:p w14:paraId="23DAECF1" w14:textId="77777777" w:rsidR="00574896" w:rsidRDefault="00574896" w:rsidP="00574896">
            <w:pPr>
              <w:spacing w:after="0" w:line="240" w:lineRule="auto"/>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Fire</w:t>
            </w:r>
          </w:p>
          <w:p w14:paraId="20C0950C" w14:textId="77777777" w:rsidR="00A46F32" w:rsidRPr="00574896" w:rsidRDefault="00A46F32" w:rsidP="00574896">
            <w:pPr>
              <w:spacing w:after="0" w:line="240" w:lineRule="auto"/>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t>(Department Head: Adam Thiel)</w:t>
            </w:r>
          </w:p>
        </w:tc>
        <w:tc>
          <w:tcPr>
            <w:tcW w:w="2620" w:type="dxa"/>
            <w:tcBorders>
              <w:top w:val="single" w:sz="4" w:space="0" w:color="auto"/>
              <w:left w:val="nil"/>
              <w:bottom w:val="single" w:sz="4" w:space="0" w:color="auto"/>
              <w:right w:val="nil"/>
            </w:tcBorders>
            <w:shd w:val="clear" w:color="000000" w:fill="44546A"/>
            <w:noWrap/>
            <w:vAlign w:val="bottom"/>
            <w:hideMark/>
          </w:tcPr>
          <w:p w14:paraId="1722A961" w14:textId="77777777" w:rsidR="00574896" w:rsidRPr="00574896" w:rsidRDefault="00574896" w:rsidP="00574896">
            <w:pPr>
              <w:spacing w:after="0" w:line="240" w:lineRule="auto"/>
              <w:jc w:val="right"/>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Count of New Exempt Hires</w:t>
            </w:r>
          </w:p>
        </w:tc>
        <w:tc>
          <w:tcPr>
            <w:tcW w:w="1540" w:type="dxa"/>
            <w:tcBorders>
              <w:top w:val="single" w:sz="4" w:space="0" w:color="auto"/>
              <w:left w:val="nil"/>
              <w:bottom w:val="single" w:sz="4" w:space="0" w:color="auto"/>
              <w:right w:val="single" w:sz="4" w:space="0" w:color="auto"/>
            </w:tcBorders>
            <w:shd w:val="clear" w:color="000000" w:fill="44546A"/>
            <w:noWrap/>
            <w:vAlign w:val="bottom"/>
            <w:hideMark/>
          </w:tcPr>
          <w:p w14:paraId="27C8B4AC" w14:textId="77777777" w:rsidR="00574896" w:rsidRPr="00574896" w:rsidRDefault="00574896" w:rsidP="00574896">
            <w:pPr>
              <w:spacing w:after="0" w:line="240" w:lineRule="auto"/>
              <w:jc w:val="right"/>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 of Total</w:t>
            </w:r>
          </w:p>
        </w:tc>
      </w:tr>
      <w:tr w:rsidR="00574896" w:rsidRPr="00574896" w14:paraId="774E2EC0"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67DF46E5"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Hispanic or Latino of Any Race</w:t>
            </w:r>
          </w:p>
        </w:tc>
        <w:tc>
          <w:tcPr>
            <w:tcW w:w="2620" w:type="dxa"/>
            <w:tcBorders>
              <w:top w:val="nil"/>
              <w:left w:val="nil"/>
              <w:bottom w:val="single" w:sz="4" w:space="0" w:color="auto"/>
              <w:right w:val="single" w:sz="4" w:space="0" w:color="auto"/>
            </w:tcBorders>
            <w:shd w:val="clear" w:color="auto" w:fill="auto"/>
            <w:noWrap/>
            <w:vAlign w:val="bottom"/>
            <w:hideMark/>
          </w:tcPr>
          <w:p w14:paraId="7BAF9F79"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1B85CE75"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02FCDB18"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0D646A33"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American Indian or Alaskan Native</w:t>
            </w:r>
          </w:p>
        </w:tc>
        <w:tc>
          <w:tcPr>
            <w:tcW w:w="2620" w:type="dxa"/>
            <w:tcBorders>
              <w:top w:val="nil"/>
              <w:left w:val="nil"/>
              <w:bottom w:val="single" w:sz="4" w:space="0" w:color="auto"/>
              <w:right w:val="single" w:sz="4" w:space="0" w:color="auto"/>
            </w:tcBorders>
            <w:shd w:val="clear" w:color="auto" w:fill="auto"/>
            <w:noWrap/>
            <w:vAlign w:val="bottom"/>
            <w:hideMark/>
          </w:tcPr>
          <w:p w14:paraId="604AD01C"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311EBB1B"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7F878640"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96DEADB"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Asian</w:t>
            </w:r>
          </w:p>
        </w:tc>
        <w:tc>
          <w:tcPr>
            <w:tcW w:w="2620" w:type="dxa"/>
            <w:tcBorders>
              <w:top w:val="nil"/>
              <w:left w:val="nil"/>
              <w:bottom w:val="single" w:sz="4" w:space="0" w:color="auto"/>
              <w:right w:val="single" w:sz="4" w:space="0" w:color="auto"/>
            </w:tcBorders>
            <w:shd w:val="clear" w:color="auto" w:fill="auto"/>
            <w:noWrap/>
            <w:vAlign w:val="bottom"/>
            <w:hideMark/>
          </w:tcPr>
          <w:p w14:paraId="48D7A3CF"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13B41B49"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1A4C69C2"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0D363113"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Black or African American</w:t>
            </w:r>
          </w:p>
        </w:tc>
        <w:tc>
          <w:tcPr>
            <w:tcW w:w="2620" w:type="dxa"/>
            <w:tcBorders>
              <w:top w:val="nil"/>
              <w:left w:val="nil"/>
              <w:bottom w:val="single" w:sz="4" w:space="0" w:color="auto"/>
              <w:right w:val="single" w:sz="4" w:space="0" w:color="auto"/>
            </w:tcBorders>
            <w:shd w:val="clear" w:color="auto" w:fill="auto"/>
            <w:noWrap/>
            <w:vAlign w:val="bottom"/>
            <w:hideMark/>
          </w:tcPr>
          <w:p w14:paraId="73056810"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5</w:t>
            </w:r>
          </w:p>
        </w:tc>
        <w:tc>
          <w:tcPr>
            <w:tcW w:w="1540" w:type="dxa"/>
            <w:tcBorders>
              <w:top w:val="nil"/>
              <w:left w:val="nil"/>
              <w:bottom w:val="single" w:sz="4" w:space="0" w:color="auto"/>
              <w:right w:val="single" w:sz="4" w:space="0" w:color="auto"/>
            </w:tcBorders>
            <w:shd w:val="clear" w:color="auto" w:fill="auto"/>
            <w:noWrap/>
            <w:vAlign w:val="bottom"/>
            <w:hideMark/>
          </w:tcPr>
          <w:p w14:paraId="31761690"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45%</w:t>
            </w:r>
          </w:p>
        </w:tc>
      </w:tr>
      <w:tr w:rsidR="00574896" w:rsidRPr="00574896" w14:paraId="44816B3B"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0081E9FC"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Native Hawaiian or </w:t>
            </w:r>
            <w:proofErr w:type="gramStart"/>
            <w:r w:rsidRPr="00574896">
              <w:rPr>
                <w:rFonts w:ascii="Times New Roman" w:eastAsia="Times New Roman" w:hAnsi="Times New Roman" w:cs="Times New Roman"/>
                <w:color w:val="000000"/>
                <w:sz w:val="20"/>
                <w:szCs w:val="20"/>
              </w:rPr>
              <w:t>Other</w:t>
            </w:r>
            <w:proofErr w:type="gramEnd"/>
            <w:r w:rsidRPr="00574896">
              <w:rPr>
                <w:rFonts w:ascii="Times New Roman" w:eastAsia="Times New Roman" w:hAnsi="Times New Roman" w:cs="Times New Roman"/>
                <w:color w:val="000000"/>
                <w:sz w:val="20"/>
                <w:szCs w:val="20"/>
              </w:rPr>
              <w:t xml:space="preserve"> Pacific</w:t>
            </w:r>
          </w:p>
        </w:tc>
        <w:tc>
          <w:tcPr>
            <w:tcW w:w="2620" w:type="dxa"/>
            <w:tcBorders>
              <w:top w:val="nil"/>
              <w:left w:val="nil"/>
              <w:bottom w:val="single" w:sz="4" w:space="0" w:color="auto"/>
              <w:right w:val="single" w:sz="4" w:space="0" w:color="auto"/>
            </w:tcBorders>
            <w:shd w:val="clear" w:color="auto" w:fill="auto"/>
            <w:noWrap/>
            <w:vAlign w:val="bottom"/>
            <w:hideMark/>
          </w:tcPr>
          <w:p w14:paraId="12FA05FF"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1CC4C9E1"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7C9BE59D"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3FB9841"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White</w:t>
            </w:r>
          </w:p>
        </w:tc>
        <w:tc>
          <w:tcPr>
            <w:tcW w:w="2620" w:type="dxa"/>
            <w:tcBorders>
              <w:top w:val="nil"/>
              <w:left w:val="nil"/>
              <w:bottom w:val="single" w:sz="4" w:space="0" w:color="auto"/>
              <w:right w:val="single" w:sz="4" w:space="0" w:color="auto"/>
            </w:tcBorders>
            <w:shd w:val="clear" w:color="auto" w:fill="auto"/>
            <w:noWrap/>
            <w:vAlign w:val="bottom"/>
            <w:hideMark/>
          </w:tcPr>
          <w:p w14:paraId="560CC14A"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6</w:t>
            </w:r>
          </w:p>
        </w:tc>
        <w:tc>
          <w:tcPr>
            <w:tcW w:w="1540" w:type="dxa"/>
            <w:tcBorders>
              <w:top w:val="nil"/>
              <w:left w:val="nil"/>
              <w:bottom w:val="single" w:sz="4" w:space="0" w:color="auto"/>
              <w:right w:val="single" w:sz="4" w:space="0" w:color="auto"/>
            </w:tcBorders>
            <w:shd w:val="clear" w:color="auto" w:fill="auto"/>
            <w:noWrap/>
            <w:vAlign w:val="bottom"/>
            <w:hideMark/>
          </w:tcPr>
          <w:p w14:paraId="42601F41"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55%</w:t>
            </w:r>
          </w:p>
        </w:tc>
      </w:tr>
      <w:tr w:rsidR="00574896" w:rsidRPr="00574896" w14:paraId="42DA1746"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03C4B28C"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Two or More Races</w:t>
            </w:r>
          </w:p>
        </w:tc>
        <w:tc>
          <w:tcPr>
            <w:tcW w:w="2620" w:type="dxa"/>
            <w:tcBorders>
              <w:top w:val="nil"/>
              <w:left w:val="nil"/>
              <w:bottom w:val="single" w:sz="4" w:space="0" w:color="auto"/>
              <w:right w:val="single" w:sz="4" w:space="0" w:color="auto"/>
            </w:tcBorders>
            <w:shd w:val="clear" w:color="auto" w:fill="auto"/>
            <w:noWrap/>
            <w:vAlign w:val="bottom"/>
            <w:hideMark/>
          </w:tcPr>
          <w:p w14:paraId="2C0257BD"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70ECADF2"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7727D79C"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43BBA3BC"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Did Not Disclose Race</w:t>
            </w:r>
          </w:p>
        </w:tc>
        <w:tc>
          <w:tcPr>
            <w:tcW w:w="2620" w:type="dxa"/>
            <w:tcBorders>
              <w:top w:val="nil"/>
              <w:left w:val="nil"/>
              <w:bottom w:val="single" w:sz="4" w:space="0" w:color="auto"/>
              <w:right w:val="single" w:sz="4" w:space="0" w:color="auto"/>
            </w:tcBorders>
            <w:shd w:val="clear" w:color="auto" w:fill="auto"/>
            <w:noWrap/>
            <w:vAlign w:val="bottom"/>
            <w:hideMark/>
          </w:tcPr>
          <w:p w14:paraId="10852BD5"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5FEF3742"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103E76E1"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4E876672"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Female</w:t>
            </w:r>
          </w:p>
        </w:tc>
        <w:tc>
          <w:tcPr>
            <w:tcW w:w="2620" w:type="dxa"/>
            <w:tcBorders>
              <w:top w:val="nil"/>
              <w:left w:val="nil"/>
              <w:bottom w:val="single" w:sz="4" w:space="0" w:color="auto"/>
              <w:right w:val="single" w:sz="4" w:space="0" w:color="auto"/>
            </w:tcBorders>
            <w:shd w:val="clear" w:color="auto" w:fill="auto"/>
            <w:noWrap/>
            <w:vAlign w:val="bottom"/>
            <w:hideMark/>
          </w:tcPr>
          <w:p w14:paraId="3B71F71C"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6</w:t>
            </w:r>
          </w:p>
        </w:tc>
        <w:tc>
          <w:tcPr>
            <w:tcW w:w="1540" w:type="dxa"/>
            <w:tcBorders>
              <w:top w:val="nil"/>
              <w:left w:val="nil"/>
              <w:bottom w:val="single" w:sz="4" w:space="0" w:color="auto"/>
              <w:right w:val="single" w:sz="4" w:space="0" w:color="auto"/>
            </w:tcBorders>
            <w:shd w:val="clear" w:color="auto" w:fill="auto"/>
            <w:noWrap/>
            <w:vAlign w:val="bottom"/>
            <w:hideMark/>
          </w:tcPr>
          <w:p w14:paraId="1E21C2E4"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55%</w:t>
            </w:r>
          </w:p>
        </w:tc>
      </w:tr>
      <w:tr w:rsidR="00574896" w:rsidRPr="00574896" w14:paraId="09D906EE"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4763453E"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Male</w:t>
            </w:r>
          </w:p>
        </w:tc>
        <w:tc>
          <w:tcPr>
            <w:tcW w:w="2620" w:type="dxa"/>
            <w:tcBorders>
              <w:top w:val="nil"/>
              <w:left w:val="nil"/>
              <w:bottom w:val="single" w:sz="4" w:space="0" w:color="auto"/>
              <w:right w:val="single" w:sz="4" w:space="0" w:color="auto"/>
            </w:tcBorders>
            <w:shd w:val="clear" w:color="auto" w:fill="auto"/>
            <w:noWrap/>
            <w:vAlign w:val="bottom"/>
            <w:hideMark/>
          </w:tcPr>
          <w:p w14:paraId="46643B82"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5</w:t>
            </w:r>
          </w:p>
        </w:tc>
        <w:tc>
          <w:tcPr>
            <w:tcW w:w="1540" w:type="dxa"/>
            <w:tcBorders>
              <w:top w:val="nil"/>
              <w:left w:val="nil"/>
              <w:bottom w:val="single" w:sz="4" w:space="0" w:color="auto"/>
              <w:right w:val="single" w:sz="4" w:space="0" w:color="auto"/>
            </w:tcBorders>
            <w:shd w:val="clear" w:color="auto" w:fill="auto"/>
            <w:noWrap/>
            <w:vAlign w:val="bottom"/>
            <w:hideMark/>
          </w:tcPr>
          <w:p w14:paraId="0E4BB7DB"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45%</w:t>
            </w:r>
          </w:p>
        </w:tc>
      </w:tr>
      <w:tr w:rsidR="00574896" w:rsidRPr="00574896" w14:paraId="38EE5AFE"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65EB9F0B" w14:textId="77777777" w:rsidR="00574896" w:rsidRPr="00574896" w:rsidRDefault="00574896" w:rsidP="00574896">
            <w:pPr>
              <w:spacing w:after="0" w:line="240" w:lineRule="auto"/>
              <w:rPr>
                <w:rFonts w:ascii="Times New Roman" w:eastAsia="Times New Roman" w:hAnsi="Times New Roman" w:cs="Times New Roman"/>
                <w:b/>
                <w:bCs/>
                <w:color w:val="000000"/>
                <w:sz w:val="20"/>
                <w:szCs w:val="20"/>
              </w:rPr>
            </w:pPr>
            <w:r w:rsidRPr="00574896">
              <w:rPr>
                <w:rFonts w:ascii="Times New Roman" w:eastAsia="Times New Roman" w:hAnsi="Times New Roman" w:cs="Times New Roman"/>
                <w:b/>
                <w:bCs/>
                <w:color w:val="000000"/>
                <w:sz w:val="20"/>
                <w:szCs w:val="20"/>
              </w:rPr>
              <w:t>Count of Employees</w:t>
            </w:r>
          </w:p>
        </w:tc>
        <w:tc>
          <w:tcPr>
            <w:tcW w:w="2620" w:type="dxa"/>
            <w:tcBorders>
              <w:top w:val="nil"/>
              <w:left w:val="nil"/>
              <w:bottom w:val="single" w:sz="4" w:space="0" w:color="auto"/>
              <w:right w:val="single" w:sz="4" w:space="0" w:color="auto"/>
            </w:tcBorders>
            <w:shd w:val="clear" w:color="auto" w:fill="auto"/>
            <w:noWrap/>
            <w:vAlign w:val="bottom"/>
            <w:hideMark/>
          </w:tcPr>
          <w:p w14:paraId="1B4146E2" w14:textId="77777777" w:rsidR="00574896" w:rsidRPr="00574896" w:rsidRDefault="00574896" w:rsidP="00574896">
            <w:pPr>
              <w:spacing w:after="0" w:line="240" w:lineRule="auto"/>
              <w:jc w:val="right"/>
              <w:rPr>
                <w:rFonts w:ascii="Times New Roman" w:eastAsia="Times New Roman" w:hAnsi="Times New Roman" w:cs="Times New Roman"/>
                <w:b/>
                <w:bCs/>
                <w:color w:val="000000"/>
                <w:sz w:val="20"/>
                <w:szCs w:val="20"/>
              </w:rPr>
            </w:pPr>
            <w:r w:rsidRPr="00574896">
              <w:rPr>
                <w:rFonts w:ascii="Times New Roman" w:eastAsia="Times New Roman" w:hAnsi="Times New Roman" w:cs="Times New Roman"/>
                <w:b/>
                <w:bCs/>
                <w:color w:val="000000"/>
                <w:sz w:val="20"/>
                <w:szCs w:val="20"/>
              </w:rPr>
              <w:t>11</w:t>
            </w:r>
          </w:p>
        </w:tc>
        <w:tc>
          <w:tcPr>
            <w:tcW w:w="1540" w:type="dxa"/>
            <w:tcBorders>
              <w:top w:val="nil"/>
              <w:left w:val="nil"/>
              <w:bottom w:val="nil"/>
              <w:right w:val="nil"/>
            </w:tcBorders>
            <w:shd w:val="clear" w:color="auto" w:fill="auto"/>
            <w:noWrap/>
            <w:vAlign w:val="bottom"/>
            <w:hideMark/>
          </w:tcPr>
          <w:p w14:paraId="3249166E" w14:textId="77777777" w:rsidR="00574896" w:rsidRPr="00574896" w:rsidRDefault="00574896" w:rsidP="00574896">
            <w:pPr>
              <w:spacing w:after="0" w:line="240" w:lineRule="auto"/>
              <w:jc w:val="right"/>
              <w:rPr>
                <w:rFonts w:ascii="Times New Roman" w:eastAsia="Times New Roman" w:hAnsi="Times New Roman" w:cs="Times New Roman"/>
                <w:b/>
                <w:bCs/>
                <w:color w:val="000000"/>
                <w:sz w:val="20"/>
                <w:szCs w:val="20"/>
              </w:rPr>
            </w:pPr>
          </w:p>
        </w:tc>
      </w:tr>
      <w:tr w:rsidR="00574896" w:rsidRPr="00574896" w14:paraId="40392CCF" w14:textId="77777777" w:rsidTr="004C06ED">
        <w:trPr>
          <w:trHeight w:val="255"/>
        </w:trPr>
        <w:tc>
          <w:tcPr>
            <w:tcW w:w="4800" w:type="dxa"/>
            <w:tcBorders>
              <w:top w:val="single" w:sz="4" w:space="0" w:color="auto"/>
              <w:left w:val="single" w:sz="4" w:space="0" w:color="auto"/>
              <w:bottom w:val="single" w:sz="4" w:space="0" w:color="auto"/>
              <w:right w:val="nil"/>
            </w:tcBorders>
            <w:shd w:val="clear" w:color="000000" w:fill="44546A"/>
            <w:noWrap/>
            <w:vAlign w:val="bottom"/>
            <w:hideMark/>
          </w:tcPr>
          <w:p w14:paraId="2B25A4BB" w14:textId="77777777" w:rsidR="00574896" w:rsidRDefault="00574896" w:rsidP="00574896">
            <w:pPr>
              <w:spacing w:after="0" w:line="240" w:lineRule="auto"/>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Fleet Management</w:t>
            </w:r>
          </w:p>
          <w:p w14:paraId="5E2D6755" w14:textId="77777777" w:rsidR="00A46F32" w:rsidRPr="00574896" w:rsidRDefault="00A46F32" w:rsidP="00574896">
            <w:pPr>
              <w:spacing w:after="0" w:line="240" w:lineRule="auto"/>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t>(Department Head: Christopher Cocci)</w:t>
            </w:r>
          </w:p>
        </w:tc>
        <w:tc>
          <w:tcPr>
            <w:tcW w:w="2620" w:type="dxa"/>
            <w:tcBorders>
              <w:top w:val="single" w:sz="4" w:space="0" w:color="auto"/>
              <w:left w:val="nil"/>
              <w:bottom w:val="single" w:sz="4" w:space="0" w:color="auto"/>
              <w:right w:val="nil"/>
            </w:tcBorders>
            <w:shd w:val="clear" w:color="000000" w:fill="44546A"/>
            <w:noWrap/>
            <w:vAlign w:val="bottom"/>
            <w:hideMark/>
          </w:tcPr>
          <w:p w14:paraId="0EE21A13" w14:textId="77777777" w:rsidR="00574896" w:rsidRPr="00574896" w:rsidRDefault="00574896" w:rsidP="00574896">
            <w:pPr>
              <w:spacing w:after="0" w:line="240" w:lineRule="auto"/>
              <w:jc w:val="right"/>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Count of New Exempt Hires</w:t>
            </w:r>
          </w:p>
        </w:tc>
        <w:tc>
          <w:tcPr>
            <w:tcW w:w="1540" w:type="dxa"/>
            <w:tcBorders>
              <w:top w:val="single" w:sz="4" w:space="0" w:color="auto"/>
              <w:left w:val="nil"/>
              <w:bottom w:val="single" w:sz="4" w:space="0" w:color="auto"/>
              <w:right w:val="single" w:sz="4" w:space="0" w:color="auto"/>
            </w:tcBorders>
            <w:shd w:val="clear" w:color="000000" w:fill="44546A"/>
            <w:noWrap/>
            <w:vAlign w:val="bottom"/>
            <w:hideMark/>
          </w:tcPr>
          <w:p w14:paraId="130EF77D" w14:textId="77777777" w:rsidR="00574896" w:rsidRPr="00574896" w:rsidRDefault="00574896" w:rsidP="00574896">
            <w:pPr>
              <w:spacing w:after="0" w:line="240" w:lineRule="auto"/>
              <w:jc w:val="right"/>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 of Total</w:t>
            </w:r>
          </w:p>
        </w:tc>
      </w:tr>
      <w:tr w:rsidR="00574896" w:rsidRPr="00574896" w14:paraId="073AA57E"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6C78D617"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Hispanic or Latino of Any Race</w:t>
            </w:r>
          </w:p>
        </w:tc>
        <w:tc>
          <w:tcPr>
            <w:tcW w:w="2620" w:type="dxa"/>
            <w:tcBorders>
              <w:top w:val="nil"/>
              <w:left w:val="nil"/>
              <w:bottom w:val="single" w:sz="4" w:space="0" w:color="auto"/>
              <w:right w:val="single" w:sz="4" w:space="0" w:color="auto"/>
            </w:tcBorders>
            <w:shd w:val="clear" w:color="auto" w:fill="auto"/>
            <w:noWrap/>
            <w:vAlign w:val="bottom"/>
            <w:hideMark/>
          </w:tcPr>
          <w:p w14:paraId="72BA28D6"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6ABD9CF0"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570B5D8A"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6FEB8160"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American Indian or Alaskan Native</w:t>
            </w:r>
          </w:p>
        </w:tc>
        <w:tc>
          <w:tcPr>
            <w:tcW w:w="2620" w:type="dxa"/>
            <w:tcBorders>
              <w:top w:val="nil"/>
              <w:left w:val="nil"/>
              <w:bottom w:val="single" w:sz="4" w:space="0" w:color="auto"/>
              <w:right w:val="single" w:sz="4" w:space="0" w:color="auto"/>
            </w:tcBorders>
            <w:shd w:val="clear" w:color="auto" w:fill="auto"/>
            <w:noWrap/>
            <w:vAlign w:val="bottom"/>
            <w:hideMark/>
          </w:tcPr>
          <w:p w14:paraId="38CF3F54"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01BD524F"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0E8C47FF"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6A1063DB"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Asian</w:t>
            </w:r>
          </w:p>
        </w:tc>
        <w:tc>
          <w:tcPr>
            <w:tcW w:w="2620" w:type="dxa"/>
            <w:tcBorders>
              <w:top w:val="nil"/>
              <w:left w:val="nil"/>
              <w:bottom w:val="single" w:sz="4" w:space="0" w:color="auto"/>
              <w:right w:val="single" w:sz="4" w:space="0" w:color="auto"/>
            </w:tcBorders>
            <w:shd w:val="clear" w:color="auto" w:fill="auto"/>
            <w:noWrap/>
            <w:vAlign w:val="bottom"/>
            <w:hideMark/>
          </w:tcPr>
          <w:p w14:paraId="11D3A88B"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7FF5AA1E"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7460A112"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6B2C84C"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Black or African American</w:t>
            </w:r>
          </w:p>
        </w:tc>
        <w:tc>
          <w:tcPr>
            <w:tcW w:w="2620" w:type="dxa"/>
            <w:tcBorders>
              <w:top w:val="nil"/>
              <w:left w:val="nil"/>
              <w:bottom w:val="single" w:sz="4" w:space="0" w:color="auto"/>
              <w:right w:val="single" w:sz="4" w:space="0" w:color="auto"/>
            </w:tcBorders>
            <w:shd w:val="clear" w:color="auto" w:fill="auto"/>
            <w:noWrap/>
            <w:vAlign w:val="bottom"/>
            <w:hideMark/>
          </w:tcPr>
          <w:p w14:paraId="03BACA1B"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2FE80DA8"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100%</w:t>
            </w:r>
          </w:p>
        </w:tc>
      </w:tr>
      <w:tr w:rsidR="00574896" w:rsidRPr="00574896" w14:paraId="2DF051FE"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A1034D6"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Native Hawaiian or </w:t>
            </w:r>
            <w:proofErr w:type="gramStart"/>
            <w:r w:rsidRPr="00574896">
              <w:rPr>
                <w:rFonts w:ascii="Times New Roman" w:eastAsia="Times New Roman" w:hAnsi="Times New Roman" w:cs="Times New Roman"/>
                <w:color w:val="000000"/>
                <w:sz w:val="20"/>
                <w:szCs w:val="20"/>
              </w:rPr>
              <w:t>Other</w:t>
            </w:r>
            <w:proofErr w:type="gramEnd"/>
            <w:r w:rsidRPr="00574896">
              <w:rPr>
                <w:rFonts w:ascii="Times New Roman" w:eastAsia="Times New Roman" w:hAnsi="Times New Roman" w:cs="Times New Roman"/>
                <w:color w:val="000000"/>
                <w:sz w:val="20"/>
                <w:szCs w:val="20"/>
              </w:rPr>
              <w:t xml:space="preserve"> Pacific</w:t>
            </w:r>
          </w:p>
        </w:tc>
        <w:tc>
          <w:tcPr>
            <w:tcW w:w="2620" w:type="dxa"/>
            <w:tcBorders>
              <w:top w:val="nil"/>
              <w:left w:val="nil"/>
              <w:bottom w:val="single" w:sz="4" w:space="0" w:color="auto"/>
              <w:right w:val="single" w:sz="4" w:space="0" w:color="auto"/>
            </w:tcBorders>
            <w:shd w:val="clear" w:color="auto" w:fill="auto"/>
            <w:noWrap/>
            <w:vAlign w:val="bottom"/>
            <w:hideMark/>
          </w:tcPr>
          <w:p w14:paraId="1AC7D4FB"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7F424F7C"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578AB932"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7786402E"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White</w:t>
            </w:r>
          </w:p>
        </w:tc>
        <w:tc>
          <w:tcPr>
            <w:tcW w:w="2620" w:type="dxa"/>
            <w:tcBorders>
              <w:top w:val="nil"/>
              <w:left w:val="nil"/>
              <w:bottom w:val="single" w:sz="4" w:space="0" w:color="auto"/>
              <w:right w:val="single" w:sz="4" w:space="0" w:color="auto"/>
            </w:tcBorders>
            <w:shd w:val="clear" w:color="auto" w:fill="auto"/>
            <w:noWrap/>
            <w:vAlign w:val="bottom"/>
            <w:hideMark/>
          </w:tcPr>
          <w:p w14:paraId="74592CC7"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1C17C91A"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1E3E4A8F"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7FEF8954"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Two or More Races</w:t>
            </w:r>
          </w:p>
        </w:tc>
        <w:tc>
          <w:tcPr>
            <w:tcW w:w="2620" w:type="dxa"/>
            <w:tcBorders>
              <w:top w:val="nil"/>
              <w:left w:val="nil"/>
              <w:bottom w:val="single" w:sz="4" w:space="0" w:color="auto"/>
              <w:right w:val="single" w:sz="4" w:space="0" w:color="auto"/>
            </w:tcBorders>
            <w:shd w:val="clear" w:color="auto" w:fill="auto"/>
            <w:noWrap/>
            <w:vAlign w:val="bottom"/>
            <w:hideMark/>
          </w:tcPr>
          <w:p w14:paraId="23745760"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4148BB17"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5900373C"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56BF0453"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Did Not Disclose Race</w:t>
            </w:r>
          </w:p>
        </w:tc>
        <w:tc>
          <w:tcPr>
            <w:tcW w:w="2620" w:type="dxa"/>
            <w:tcBorders>
              <w:top w:val="nil"/>
              <w:left w:val="nil"/>
              <w:bottom w:val="single" w:sz="4" w:space="0" w:color="auto"/>
              <w:right w:val="single" w:sz="4" w:space="0" w:color="auto"/>
            </w:tcBorders>
            <w:shd w:val="clear" w:color="auto" w:fill="auto"/>
            <w:noWrap/>
            <w:vAlign w:val="bottom"/>
            <w:hideMark/>
          </w:tcPr>
          <w:p w14:paraId="7915BCB7"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51F5AD25"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2089EAAB"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7853EDFB"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Female</w:t>
            </w:r>
          </w:p>
        </w:tc>
        <w:tc>
          <w:tcPr>
            <w:tcW w:w="2620" w:type="dxa"/>
            <w:tcBorders>
              <w:top w:val="nil"/>
              <w:left w:val="nil"/>
              <w:bottom w:val="single" w:sz="4" w:space="0" w:color="auto"/>
              <w:right w:val="single" w:sz="4" w:space="0" w:color="auto"/>
            </w:tcBorders>
            <w:shd w:val="clear" w:color="auto" w:fill="auto"/>
            <w:noWrap/>
            <w:vAlign w:val="bottom"/>
            <w:hideMark/>
          </w:tcPr>
          <w:p w14:paraId="46DDB9AF"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43294005"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100%</w:t>
            </w:r>
          </w:p>
        </w:tc>
      </w:tr>
      <w:tr w:rsidR="00574896" w:rsidRPr="00574896" w14:paraId="5110919E"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65FC5658"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Male</w:t>
            </w:r>
          </w:p>
        </w:tc>
        <w:tc>
          <w:tcPr>
            <w:tcW w:w="2620" w:type="dxa"/>
            <w:tcBorders>
              <w:top w:val="nil"/>
              <w:left w:val="nil"/>
              <w:bottom w:val="single" w:sz="4" w:space="0" w:color="auto"/>
              <w:right w:val="single" w:sz="4" w:space="0" w:color="auto"/>
            </w:tcBorders>
            <w:shd w:val="clear" w:color="auto" w:fill="auto"/>
            <w:noWrap/>
            <w:vAlign w:val="bottom"/>
            <w:hideMark/>
          </w:tcPr>
          <w:p w14:paraId="1C895EF7"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5D0CD9E8"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522A2B43"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03AF294D" w14:textId="77777777" w:rsidR="00574896" w:rsidRPr="00574896" w:rsidRDefault="00574896" w:rsidP="00574896">
            <w:pPr>
              <w:spacing w:after="0" w:line="240" w:lineRule="auto"/>
              <w:rPr>
                <w:rFonts w:ascii="Times New Roman" w:eastAsia="Times New Roman" w:hAnsi="Times New Roman" w:cs="Times New Roman"/>
                <w:b/>
                <w:bCs/>
                <w:color w:val="000000"/>
                <w:sz w:val="20"/>
                <w:szCs w:val="20"/>
              </w:rPr>
            </w:pPr>
            <w:r w:rsidRPr="00574896">
              <w:rPr>
                <w:rFonts w:ascii="Times New Roman" w:eastAsia="Times New Roman" w:hAnsi="Times New Roman" w:cs="Times New Roman"/>
                <w:b/>
                <w:bCs/>
                <w:color w:val="000000"/>
                <w:sz w:val="20"/>
                <w:szCs w:val="20"/>
              </w:rPr>
              <w:t>Count of Employees</w:t>
            </w:r>
          </w:p>
        </w:tc>
        <w:tc>
          <w:tcPr>
            <w:tcW w:w="2620" w:type="dxa"/>
            <w:tcBorders>
              <w:top w:val="nil"/>
              <w:left w:val="nil"/>
              <w:bottom w:val="single" w:sz="4" w:space="0" w:color="auto"/>
              <w:right w:val="single" w:sz="4" w:space="0" w:color="auto"/>
            </w:tcBorders>
            <w:shd w:val="clear" w:color="auto" w:fill="auto"/>
            <w:noWrap/>
            <w:vAlign w:val="bottom"/>
            <w:hideMark/>
          </w:tcPr>
          <w:p w14:paraId="71D02CB6" w14:textId="77777777" w:rsidR="00574896" w:rsidRPr="00574896" w:rsidRDefault="00574896" w:rsidP="00574896">
            <w:pPr>
              <w:spacing w:after="0" w:line="240" w:lineRule="auto"/>
              <w:jc w:val="right"/>
              <w:rPr>
                <w:rFonts w:ascii="Times New Roman" w:eastAsia="Times New Roman" w:hAnsi="Times New Roman" w:cs="Times New Roman"/>
                <w:b/>
                <w:bCs/>
                <w:color w:val="000000"/>
                <w:sz w:val="20"/>
                <w:szCs w:val="20"/>
              </w:rPr>
            </w:pPr>
            <w:r w:rsidRPr="00574896">
              <w:rPr>
                <w:rFonts w:ascii="Times New Roman" w:eastAsia="Times New Roman" w:hAnsi="Times New Roman" w:cs="Times New Roman"/>
                <w:b/>
                <w:bCs/>
                <w:color w:val="000000"/>
                <w:sz w:val="20"/>
                <w:szCs w:val="20"/>
              </w:rPr>
              <w:t>1</w:t>
            </w:r>
          </w:p>
        </w:tc>
        <w:tc>
          <w:tcPr>
            <w:tcW w:w="1540" w:type="dxa"/>
            <w:tcBorders>
              <w:top w:val="nil"/>
              <w:left w:val="nil"/>
              <w:bottom w:val="nil"/>
              <w:right w:val="nil"/>
            </w:tcBorders>
            <w:shd w:val="clear" w:color="auto" w:fill="auto"/>
            <w:noWrap/>
            <w:vAlign w:val="bottom"/>
            <w:hideMark/>
          </w:tcPr>
          <w:p w14:paraId="5A5035BB" w14:textId="77777777" w:rsidR="00574896" w:rsidRPr="00574896" w:rsidRDefault="00574896" w:rsidP="00574896">
            <w:pPr>
              <w:spacing w:after="0" w:line="240" w:lineRule="auto"/>
              <w:jc w:val="right"/>
              <w:rPr>
                <w:rFonts w:ascii="Times New Roman" w:eastAsia="Times New Roman" w:hAnsi="Times New Roman" w:cs="Times New Roman"/>
                <w:b/>
                <w:bCs/>
                <w:color w:val="000000"/>
                <w:sz w:val="20"/>
                <w:szCs w:val="20"/>
              </w:rPr>
            </w:pPr>
          </w:p>
        </w:tc>
      </w:tr>
      <w:tr w:rsidR="00574896" w:rsidRPr="00574896" w14:paraId="539E8201" w14:textId="77777777" w:rsidTr="004C06ED">
        <w:trPr>
          <w:trHeight w:val="255"/>
        </w:trPr>
        <w:tc>
          <w:tcPr>
            <w:tcW w:w="4800" w:type="dxa"/>
            <w:tcBorders>
              <w:top w:val="nil"/>
              <w:left w:val="nil"/>
              <w:bottom w:val="nil"/>
              <w:right w:val="nil"/>
            </w:tcBorders>
            <w:shd w:val="clear" w:color="auto" w:fill="auto"/>
            <w:noWrap/>
            <w:vAlign w:val="bottom"/>
            <w:hideMark/>
          </w:tcPr>
          <w:p w14:paraId="36CA8B7F" w14:textId="77777777" w:rsidR="00574896" w:rsidRPr="00574896" w:rsidRDefault="00574896" w:rsidP="00574896">
            <w:pPr>
              <w:spacing w:after="0" w:line="240" w:lineRule="auto"/>
              <w:rPr>
                <w:rFonts w:ascii="Times New Roman" w:eastAsia="Times New Roman" w:hAnsi="Times New Roman" w:cs="Times New Roman"/>
                <w:sz w:val="20"/>
                <w:szCs w:val="20"/>
              </w:rPr>
            </w:pPr>
          </w:p>
        </w:tc>
        <w:tc>
          <w:tcPr>
            <w:tcW w:w="2620" w:type="dxa"/>
            <w:tcBorders>
              <w:top w:val="nil"/>
              <w:left w:val="nil"/>
              <w:bottom w:val="nil"/>
              <w:right w:val="nil"/>
            </w:tcBorders>
            <w:shd w:val="clear" w:color="auto" w:fill="auto"/>
            <w:noWrap/>
            <w:vAlign w:val="bottom"/>
            <w:hideMark/>
          </w:tcPr>
          <w:p w14:paraId="13565F08" w14:textId="77777777" w:rsidR="00574896" w:rsidRPr="00574896" w:rsidRDefault="00574896" w:rsidP="00574896">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73886BDA" w14:textId="77777777" w:rsidR="00574896" w:rsidRPr="00574896" w:rsidRDefault="00574896" w:rsidP="00574896">
            <w:pPr>
              <w:spacing w:after="0" w:line="240" w:lineRule="auto"/>
              <w:rPr>
                <w:rFonts w:ascii="Times New Roman" w:eastAsia="Times New Roman" w:hAnsi="Times New Roman" w:cs="Times New Roman"/>
                <w:sz w:val="20"/>
                <w:szCs w:val="20"/>
              </w:rPr>
            </w:pPr>
          </w:p>
        </w:tc>
      </w:tr>
      <w:tr w:rsidR="00574896" w:rsidRPr="00574896" w14:paraId="096EAB9C" w14:textId="77777777" w:rsidTr="004C06ED">
        <w:trPr>
          <w:trHeight w:val="255"/>
        </w:trPr>
        <w:tc>
          <w:tcPr>
            <w:tcW w:w="4800" w:type="dxa"/>
            <w:tcBorders>
              <w:top w:val="single" w:sz="4" w:space="0" w:color="auto"/>
              <w:left w:val="single" w:sz="4" w:space="0" w:color="auto"/>
              <w:bottom w:val="single" w:sz="4" w:space="0" w:color="auto"/>
              <w:right w:val="nil"/>
            </w:tcBorders>
            <w:shd w:val="clear" w:color="000000" w:fill="44546A"/>
            <w:noWrap/>
            <w:vAlign w:val="bottom"/>
            <w:hideMark/>
          </w:tcPr>
          <w:p w14:paraId="02EE4B4A" w14:textId="77777777" w:rsidR="00574896" w:rsidRDefault="00574896" w:rsidP="00574896">
            <w:pPr>
              <w:spacing w:after="0" w:line="240" w:lineRule="auto"/>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Free Library</w:t>
            </w:r>
          </w:p>
          <w:p w14:paraId="0ACB1114" w14:textId="77777777" w:rsidR="00A46F32" w:rsidRPr="00574896" w:rsidRDefault="00A46F32" w:rsidP="00574896">
            <w:pPr>
              <w:spacing w:after="0" w:line="240" w:lineRule="auto"/>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t>(Department Head: Siobhan Riordan)</w:t>
            </w:r>
          </w:p>
        </w:tc>
        <w:tc>
          <w:tcPr>
            <w:tcW w:w="2620" w:type="dxa"/>
            <w:tcBorders>
              <w:top w:val="single" w:sz="4" w:space="0" w:color="auto"/>
              <w:left w:val="nil"/>
              <w:bottom w:val="single" w:sz="4" w:space="0" w:color="auto"/>
              <w:right w:val="nil"/>
            </w:tcBorders>
            <w:shd w:val="clear" w:color="000000" w:fill="44546A"/>
            <w:noWrap/>
            <w:vAlign w:val="bottom"/>
            <w:hideMark/>
          </w:tcPr>
          <w:p w14:paraId="2B5AF2C7" w14:textId="77777777" w:rsidR="00574896" w:rsidRPr="00574896" w:rsidRDefault="00574896" w:rsidP="00574896">
            <w:pPr>
              <w:spacing w:after="0" w:line="240" w:lineRule="auto"/>
              <w:jc w:val="right"/>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Count of New Exempt Hires</w:t>
            </w:r>
          </w:p>
        </w:tc>
        <w:tc>
          <w:tcPr>
            <w:tcW w:w="1540" w:type="dxa"/>
            <w:tcBorders>
              <w:top w:val="single" w:sz="4" w:space="0" w:color="auto"/>
              <w:left w:val="nil"/>
              <w:bottom w:val="single" w:sz="4" w:space="0" w:color="auto"/>
              <w:right w:val="single" w:sz="4" w:space="0" w:color="auto"/>
            </w:tcBorders>
            <w:shd w:val="clear" w:color="000000" w:fill="44546A"/>
            <w:noWrap/>
            <w:vAlign w:val="bottom"/>
            <w:hideMark/>
          </w:tcPr>
          <w:p w14:paraId="5B2083D7" w14:textId="77777777" w:rsidR="00574896" w:rsidRPr="00574896" w:rsidRDefault="00574896" w:rsidP="00574896">
            <w:pPr>
              <w:spacing w:after="0" w:line="240" w:lineRule="auto"/>
              <w:jc w:val="right"/>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 of Total</w:t>
            </w:r>
          </w:p>
        </w:tc>
      </w:tr>
      <w:tr w:rsidR="00574896" w:rsidRPr="00574896" w14:paraId="4DDC7FD7"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75BA2908"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Hispanic or Latino of Any Race</w:t>
            </w:r>
          </w:p>
        </w:tc>
        <w:tc>
          <w:tcPr>
            <w:tcW w:w="2620" w:type="dxa"/>
            <w:tcBorders>
              <w:top w:val="nil"/>
              <w:left w:val="nil"/>
              <w:bottom w:val="single" w:sz="4" w:space="0" w:color="auto"/>
              <w:right w:val="single" w:sz="4" w:space="0" w:color="auto"/>
            </w:tcBorders>
            <w:shd w:val="clear" w:color="auto" w:fill="auto"/>
            <w:noWrap/>
            <w:vAlign w:val="bottom"/>
            <w:hideMark/>
          </w:tcPr>
          <w:p w14:paraId="01C4FBF1"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7D01EC8B"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4BF1AA43"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1F2148E1"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American Indian or Alaskan Native</w:t>
            </w:r>
          </w:p>
        </w:tc>
        <w:tc>
          <w:tcPr>
            <w:tcW w:w="2620" w:type="dxa"/>
            <w:tcBorders>
              <w:top w:val="nil"/>
              <w:left w:val="nil"/>
              <w:bottom w:val="single" w:sz="4" w:space="0" w:color="auto"/>
              <w:right w:val="single" w:sz="4" w:space="0" w:color="auto"/>
            </w:tcBorders>
            <w:shd w:val="clear" w:color="auto" w:fill="auto"/>
            <w:noWrap/>
            <w:vAlign w:val="bottom"/>
            <w:hideMark/>
          </w:tcPr>
          <w:p w14:paraId="5AF5972F"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1AB5CFCD"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6049E0CD"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111DAE6D"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Asian</w:t>
            </w:r>
          </w:p>
        </w:tc>
        <w:tc>
          <w:tcPr>
            <w:tcW w:w="2620" w:type="dxa"/>
            <w:tcBorders>
              <w:top w:val="nil"/>
              <w:left w:val="nil"/>
              <w:bottom w:val="single" w:sz="4" w:space="0" w:color="auto"/>
              <w:right w:val="single" w:sz="4" w:space="0" w:color="auto"/>
            </w:tcBorders>
            <w:shd w:val="clear" w:color="auto" w:fill="auto"/>
            <w:noWrap/>
            <w:vAlign w:val="bottom"/>
            <w:hideMark/>
          </w:tcPr>
          <w:p w14:paraId="3AB93628"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6E5F7CF6"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23FBEF21"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0D4206FF"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Black or African American</w:t>
            </w:r>
          </w:p>
        </w:tc>
        <w:tc>
          <w:tcPr>
            <w:tcW w:w="2620" w:type="dxa"/>
            <w:tcBorders>
              <w:top w:val="nil"/>
              <w:left w:val="nil"/>
              <w:bottom w:val="single" w:sz="4" w:space="0" w:color="auto"/>
              <w:right w:val="single" w:sz="4" w:space="0" w:color="auto"/>
            </w:tcBorders>
            <w:shd w:val="clear" w:color="auto" w:fill="auto"/>
            <w:noWrap/>
            <w:vAlign w:val="bottom"/>
            <w:hideMark/>
          </w:tcPr>
          <w:p w14:paraId="3913150B"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2C1B0783"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2F062CBF"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131183DB"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Native Hawaiian or </w:t>
            </w:r>
            <w:proofErr w:type="gramStart"/>
            <w:r w:rsidRPr="00574896">
              <w:rPr>
                <w:rFonts w:ascii="Times New Roman" w:eastAsia="Times New Roman" w:hAnsi="Times New Roman" w:cs="Times New Roman"/>
                <w:color w:val="000000"/>
                <w:sz w:val="20"/>
                <w:szCs w:val="20"/>
              </w:rPr>
              <w:t>Other</w:t>
            </w:r>
            <w:proofErr w:type="gramEnd"/>
            <w:r w:rsidRPr="00574896">
              <w:rPr>
                <w:rFonts w:ascii="Times New Roman" w:eastAsia="Times New Roman" w:hAnsi="Times New Roman" w:cs="Times New Roman"/>
                <w:color w:val="000000"/>
                <w:sz w:val="20"/>
                <w:szCs w:val="20"/>
              </w:rPr>
              <w:t xml:space="preserve"> Pacific</w:t>
            </w:r>
          </w:p>
        </w:tc>
        <w:tc>
          <w:tcPr>
            <w:tcW w:w="2620" w:type="dxa"/>
            <w:tcBorders>
              <w:top w:val="nil"/>
              <w:left w:val="nil"/>
              <w:bottom w:val="single" w:sz="4" w:space="0" w:color="auto"/>
              <w:right w:val="single" w:sz="4" w:space="0" w:color="auto"/>
            </w:tcBorders>
            <w:shd w:val="clear" w:color="auto" w:fill="auto"/>
            <w:noWrap/>
            <w:vAlign w:val="bottom"/>
            <w:hideMark/>
          </w:tcPr>
          <w:p w14:paraId="21FC2B3F"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6213DCB0"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2A5A748E"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1AEF68F1"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White</w:t>
            </w:r>
          </w:p>
        </w:tc>
        <w:tc>
          <w:tcPr>
            <w:tcW w:w="2620" w:type="dxa"/>
            <w:tcBorders>
              <w:top w:val="nil"/>
              <w:left w:val="nil"/>
              <w:bottom w:val="single" w:sz="4" w:space="0" w:color="auto"/>
              <w:right w:val="single" w:sz="4" w:space="0" w:color="auto"/>
            </w:tcBorders>
            <w:shd w:val="clear" w:color="auto" w:fill="auto"/>
            <w:noWrap/>
            <w:vAlign w:val="bottom"/>
            <w:hideMark/>
          </w:tcPr>
          <w:p w14:paraId="6D9998F3"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388D9358"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50%</w:t>
            </w:r>
          </w:p>
        </w:tc>
      </w:tr>
      <w:tr w:rsidR="00574896" w:rsidRPr="00574896" w14:paraId="4C5AA104"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6B364067"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Two or More Races</w:t>
            </w:r>
          </w:p>
        </w:tc>
        <w:tc>
          <w:tcPr>
            <w:tcW w:w="2620" w:type="dxa"/>
            <w:tcBorders>
              <w:top w:val="nil"/>
              <w:left w:val="nil"/>
              <w:bottom w:val="single" w:sz="4" w:space="0" w:color="auto"/>
              <w:right w:val="single" w:sz="4" w:space="0" w:color="auto"/>
            </w:tcBorders>
            <w:shd w:val="clear" w:color="auto" w:fill="auto"/>
            <w:noWrap/>
            <w:vAlign w:val="bottom"/>
            <w:hideMark/>
          </w:tcPr>
          <w:p w14:paraId="1B51A0F0"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2597D1DC"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50%</w:t>
            </w:r>
          </w:p>
        </w:tc>
      </w:tr>
      <w:tr w:rsidR="00574896" w:rsidRPr="00574896" w14:paraId="339C8368"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4BDFE3DB"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Did Not Disclose Race</w:t>
            </w:r>
          </w:p>
        </w:tc>
        <w:tc>
          <w:tcPr>
            <w:tcW w:w="2620" w:type="dxa"/>
            <w:tcBorders>
              <w:top w:val="nil"/>
              <w:left w:val="nil"/>
              <w:bottom w:val="single" w:sz="4" w:space="0" w:color="auto"/>
              <w:right w:val="single" w:sz="4" w:space="0" w:color="auto"/>
            </w:tcBorders>
            <w:shd w:val="clear" w:color="auto" w:fill="auto"/>
            <w:noWrap/>
            <w:vAlign w:val="bottom"/>
            <w:hideMark/>
          </w:tcPr>
          <w:p w14:paraId="67351462"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7A5BECE8"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316487CE"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166A01D4"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Female</w:t>
            </w:r>
          </w:p>
        </w:tc>
        <w:tc>
          <w:tcPr>
            <w:tcW w:w="2620" w:type="dxa"/>
            <w:tcBorders>
              <w:top w:val="nil"/>
              <w:left w:val="nil"/>
              <w:bottom w:val="single" w:sz="4" w:space="0" w:color="auto"/>
              <w:right w:val="single" w:sz="4" w:space="0" w:color="auto"/>
            </w:tcBorders>
            <w:shd w:val="clear" w:color="auto" w:fill="auto"/>
            <w:noWrap/>
            <w:vAlign w:val="bottom"/>
            <w:hideMark/>
          </w:tcPr>
          <w:p w14:paraId="7BD4DBB5"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2FFDA9B6"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50%</w:t>
            </w:r>
          </w:p>
        </w:tc>
      </w:tr>
      <w:tr w:rsidR="00574896" w:rsidRPr="00574896" w14:paraId="71E6459B"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78BAB7C2"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Male</w:t>
            </w:r>
          </w:p>
        </w:tc>
        <w:tc>
          <w:tcPr>
            <w:tcW w:w="2620" w:type="dxa"/>
            <w:tcBorders>
              <w:top w:val="nil"/>
              <w:left w:val="nil"/>
              <w:bottom w:val="single" w:sz="4" w:space="0" w:color="auto"/>
              <w:right w:val="single" w:sz="4" w:space="0" w:color="auto"/>
            </w:tcBorders>
            <w:shd w:val="clear" w:color="auto" w:fill="auto"/>
            <w:noWrap/>
            <w:vAlign w:val="bottom"/>
            <w:hideMark/>
          </w:tcPr>
          <w:p w14:paraId="2E288A15"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6446242A"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50%</w:t>
            </w:r>
          </w:p>
        </w:tc>
      </w:tr>
      <w:tr w:rsidR="00574896" w:rsidRPr="00574896" w14:paraId="0714E3A0"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2A095028" w14:textId="77777777" w:rsidR="00574896" w:rsidRPr="00574896" w:rsidRDefault="00574896" w:rsidP="00574896">
            <w:pPr>
              <w:spacing w:after="0" w:line="240" w:lineRule="auto"/>
              <w:rPr>
                <w:rFonts w:ascii="Times New Roman" w:eastAsia="Times New Roman" w:hAnsi="Times New Roman" w:cs="Times New Roman"/>
                <w:b/>
                <w:bCs/>
                <w:color w:val="000000"/>
                <w:sz w:val="20"/>
                <w:szCs w:val="20"/>
              </w:rPr>
            </w:pPr>
            <w:r w:rsidRPr="00574896">
              <w:rPr>
                <w:rFonts w:ascii="Times New Roman" w:eastAsia="Times New Roman" w:hAnsi="Times New Roman" w:cs="Times New Roman"/>
                <w:b/>
                <w:bCs/>
                <w:color w:val="000000"/>
                <w:sz w:val="20"/>
                <w:szCs w:val="20"/>
              </w:rPr>
              <w:t>Count of Employees</w:t>
            </w:r>
          </w:p>
        </w:tc>
        <w:tc>
          <w:tcPr>
            <w:tcW w:w="2620" w:type="dxa"/>
            <w:tcBorders>
              <w:top w:val="nil"/>
              <w:left w:val="nil"/>
              <w:bottom w:val="single" w:sz="4" w:space="0" w:color="auto"/>
              <w:right w:val="single" w:sz="4" w:space="0" w:color="auto"/>
            </w:tcBorders>
            <w:shd w:val="clear" w:color="auto" w:fill="auto"/>
            <w:noWrap/>
            <w:vAlign w:val="bottom"/>
            <w:hideMark/>
          </w:tcPr>
          <w:p w14:paraId="4254EA52" w14:textId="77777777" w:rsidR="00574896" w:rsidRPr="00574896" w:rsidRDefault="00574896" w:rsidP="00574896">
            <w:pPr>
              <w:spacing w:after="0" w:line="240" w:lineRule="auto"/>
              <w:jc w:val="right"/>
              <w:rPr>
                <w:rFonts w:ascii="Times New Roman" w:eastAsia="Times New Roman" w:hAnsi="Times New Roman" w:cs="Times New Roman"/>
                <w:b/>
                <w:bCs/>
                <w:color w:val="000000"/>
                <w:sz w:val="20"/>
                <w:szCs w:val="20"/>
              </w:rPr>
            </w:pPr>
            <w:r w:rsidRPr="00574896">
              <w:rPr>
                <w:rFonts w:ascii="Times New Roman" w:eastAsia="Times New Roman" w:hAnsi="Times New Roman" w:cs="Times New Roman"/>
                <w:b/>
                <w:bCs/>
                <w:color w:val="000000"/>
                <w:sz w:val="20"/>
                <w:szCs w:val="20"/>
              </w:rPr>
              <w:t>2</w:t>
            </w:r>
          </w:p>
        </w:tc>
        <w:tc>
          <w:tcPr>
            <w:tcW w:w="1540" w:type="dxa"/>
            <w:tcBorders>
              <w:top w:val="nil"/>
              <w:left w:val="nil"/>
              <w:bottom w:val="nil"/>
              <w:right w:val="nil"/>
            </w:tcBorders>
            <w:shd w:val="clear" w:color="auto" w:fill="auto"/>
            <w:noWrap/>
            <w:vAlign w:val="bottom"/>
            <w:hideMark/>
          </w:tcPr>
          <w:p w14:paraId="4EAE12D2" w14:textId="77777777" w:rsidR="00574896" w:rsidRPr="00574896" w:rsidRDefault="00574896" w:rsidP="00574896">
            <w:pPr>
              <w:spacing w:after="0" w:line="240" w:lineRule="auto"/>
              <w:jc w:val="right"/>
              <w:rPr>
                <w:rFonts w:ascii="Times New Roman" w:eastAsia="Times New Roman" w:hAnsi="Times New Roman" w:cs="Times New Roman"/>
                <w:b/>
                <w:bCs/>
                <w:color w:val="000000"/>
                <w:sz w:val="20"/>
                <w:szCs w:val="20"/>
              </w:rPr>
            </w:pPr>
          </w:p>
        </w:tc>
      </w:tr>
      <w:tr w:rsidR="00574896" w:rsidRPr="00574896" w14:paraId="10616D8B" w14:textId="77777777" w:rsidTr="004C06ED">
        <w:trPr>
          <w:trHeight w:val="255"/>
        </w:trPr>
        <w:tc>
          <w:tcPr>
            <w:tcW w:w="4800" w:type="dxa"/>
            <w:tcBorders>
              <w:top w:val="nil"/>
              <w:left w:val="nil"/>
              <w:bottom w:val="nil"/>
              <w:right w:val="nil"/>
            </w:tcBorders>
            <w:shd w:val="clear" w:color="auto" w:fill="auto"/>
            <w:noWrap/>
            <w:vAlign w:val="bottom"/>
            <w:hideMark/>
          </w:tcPr>
          <w:p w14:paraId="476D22BA" w14:textId="77777777" w:rsidR="00574896" w:rsidRPr="00574896" w:rsidRDefault="00574896" w:rsidP="00574896">
            <w:pPr>
              <w:spacing w:after="0" w:line="240" w:lineRule="auto"/>
              <w:rPr>
                <w:rFonts w:ascii="Times New Roman" w:eastAsia="Times New Roman" w:hAnsi="Times New Roman" w:cs="Times New Roman"/>
                <w:sz w:val="20"/>
                <w:szCs w:val="20"/>
              </w:rPr>
            </w:pPr>
          </w:p>
        </w:tc>
        <w:tc>
          <w:tcPr>
            <w:tcW w:w="2620" w:type="dxa"/>
            <w:tcBorders>
              <w:top w:val="nil"/>
              <w:left w:val="nil"/>
              <w:bottom w:val="nil"/>
              <w:right w:val="nil"/>
            </w:tcBorders>
            <w:shd w:val="clear" w:color="auto" w:fill="auto"/>
            <w:noWrap/>
            <w:vAlign w:val="bottom"/>
            <w:hideMark/>
          </w:tcPr>
          <w:p w14:paraId="40DA1CDA" w14:textId="77777777" w:rsidR="00574896" w:rsidRPr="00574896" w:rsidRDefault="00574896" w:rsidP="00574896">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0A91A486" w14:textId="77777777" w:rsidR="00574896" w:rsidRPr="00574896" w:rsidRDefault="00574896" w:rsidP="00574896">
            <w:pPr>
              <w:spacing w:after="0" w:line="240" w:lineRule="auto"/>
              <w:rPr>
                <w:rFonts w:ascii="Times New Roman" w:eastAsia="Times New Roman" w:hAnsi="Times New Roman" w:cs="Times New Roman"/>
                <w:sz w:val="20"/>
                <w:szCs w:val="20"/>
              </w:rPr>
            </w:pPr>
          </w:p>
        </w:tc>
      </w:tr>
      <w:tr w:rsidR="00574896" w:rsidRPr="00574896" w14:paraId="6F084854" w14:textId="77777777" w:rsidTr="004C06ED">
        <w:trPr>
          <w:trHeight w:val="255"/>
        </w:trPr>
        <w:tc>
          <w:tcPr>
            <w:tcW w:w="4800" w:type="dxa"/>
            <w:tcBorders>
              <w:top w:val="single" w:sz="4" w:space="0" w:color="auto"/>
              <w:left w:val="single" w:sz="4" w:space="0" w:color="auto"/>
              <w:bottom w:val="single" w:sz="4" w:space="0" w:color="auto"/>
              <w:right w:val="nil"/>
            </w:tcBorders>
            <w:shd w:val="clear" w:color="000000" w:fill="44546A"/>
            <w:noWrap/>
            <w:vAlign w:val="bottom"/>
            <w:hideMark/>
          </w:tcPr>
          <w:p w14:paraId="04B41E34" w14:textId="77777777" w:rsidR="00574896" w:rsidRDefault="00A46F32" w:rsidP="00574896">
            <w:pPr>
              <w:spacing w:after="0" w:line="240" w:lineRule="auto"/>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lastRenderedPageBreak/>
              <w:t xml:space="preserve">Office of </w:t>
            </w:r>
            <w:r w:rsidR="00574896" w:rsidRPr="00574896">
              <w:rPr>
                <w:rFonts w:ascii="Times New Roman" w:eastAsia="Times New Roman" w:hAnsi="Times New Roman" w:cs="Times New Roman"/>
                <w:b/>
                <w:bCs/>
                <w:color w:val="FFFFFF"/>
                <w:sz w:val="20"/>
                <w:szCs w:val="20"/>
              </w:rPr>
              <w:t>Homeless Services</w:t>
            </w:r>
          </w:p>
          <w:p w14:paraId="0CF766EB" w14:textId="77777777" w:rsidR="00A46F32" w:rsidRPr="00574896" w:rsidRDefault="00A46F32" w:rsidP="00574896">
            <w:pPr>
              <w:spacing w:after="0" w:line="240" w:lineRule="auto"/>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t>(Department Head: Liz Hersh)</w:t>
            </w:r>
          </w:p>
        </w:tc>
        <w:tc>
          <w:tcPr>
            <w:tcW w:w="2620" w:type="dxa"/>
            <w:tcBorders>
              <w:top w:val="single" w:sz="4" w:space="0" w:color="auto"/>
              <w:left w:val="nil"/>
              <w:bottom w:val="single" w:sz="4" w:space="0" w:color="auto"/>
              <w:right w:val="nil"/>
            </w:tcBorders>
            <w:shd w:val="clear" w:color="000000" w:fill="44546A"/>
            <w:noWrap/>
            <w:vAlign w:val="bottom"/>
            <w:hideMark/>
          </w:tcPr>
          <w:p w14:paraId="0A33F76D" w14:textId="77777777" w:rsidR="00574896" w:rsidRPr="00574896" w:rsidRDefault="00574896" w:rsidP="00574896">
            <w:pPr>
              <w:spacing w:after="0" w:line="240" w:lineRule="auto"/>
              <w:jc w:val="right"/>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Count of New Exempt Hires</w:t>
            </w:r>
          </w:p>
        </w:tc>
        <w:tc>
          <w:tcPr>
            <w:tcW w:w="1540" w:type="dxa"/>
            <w:tcBorders>
              <w:top w:val="single" w:sz="4" w:space="0" w:color="auto"/>
              <w:left w:val="nil"/>
              <w:bottom w:val="single" w:sz="4" w:space="0" w:color="auto"/>
              <w:right w:val="single" w:sz="4" w:space="0" w:color="auto"/>
            </w:tcBorders>
            <w:shd w:val="clear" w:color="000000" w:fill="44546A"/>
            <w:noWrap/>
            <w:vAlign w:val="bottom"/>
            <w:hideMark/>
          </w:tcPr>
          <w:p w14:paraId="06A7D0F7" w14:textId="77777777" w:rsidR="00574896" w:rsidRPr="00574896" w:rsidRDefault="00574896" w:rsidP="00574896">
            <w:pPr>
              <w:spacing w:after="0" w:line="240" w:lineRule="auto"/>
              <w:jc w:val="right"/>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 of Total</w:t>
            </w:r>
          </w:p>
        </w:tc>
      </w:tr>
      <w:tr w:rsidR="00574896" w:rsidRPr="00574896" w14:paraId="658FCC64"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2BCBABFD"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Hispanic or Latino of Any Race</w:t>
            </w:r>
          </w:p>
        </w:tc>
        <w:tc>
          <w:tcPr>
            <w:tcW w:w="2620" w:type="dxa"/>
            <w:tcBorders>
              <w:top w:val="nil"/>
              <w:left w:val="nil"/>
              <w:bottom w:val="single" w:sz="4" w:space="0" w:color="auto"/>
              <w:right w:val="single" w:sz="4" w:space="0" w:color="auto"/>
            </w:tcBorders>
            <w:shd w:val="clear" w:color="auto" w:fill="auto"/>
            <w:noWrap/>
            <w:vAlign w:val="bottom"/>
            <w:hideMark/>
          </w:tcPr>
          <w:p w14:paraId="3F91CAEC"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57229A8C"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53477BE1"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58A108DF"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American Indian or Alaskan Native</w:t>
            </w:r>
          </w:p>
        </w:tc>
        <w:tc>
          <w:tcPr>
            <w:tcW w:w="2620" w:type="dxa"/>
            <w:tcBorders>
              <w:top w:val="nil"/>
              <w:left w:val="nil"/>
              <w:bottom w:val="single" w:sz="4" w:space="0" w:color="auto"/>
              <w:right w:val="single" w:sz="4" w:space="0" w:color="auto"/>
            </w:tcBorders>
            <w:shd w:val="clear" w:color="auto" w:fill="auto"/>
            <w:noWrap/>
            <w:vAlign w:val="bottom"/>
            <w:hideMark/>
          </w:tcPr>
          <w:p w14:paraId="34DE261C"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4968C482"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19EFDB82"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7868399B"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Asian</w:t>
            </w:r>
          </w:p>
        </w:tc>
        <w:tc>
          <w:tcPr>
            <w:tcW w:w="2620" w:type="dxa"/>
            <w:tcBorders>
              <w:top w:val="nil"/>
              <w:left w:val="nil"/>
              <w:bottom w:val="single" w:sz="4" w:space="0" w:color="auto"/>
              <w:right w:val="single" w:sz="4" w:space="0" w:color="auto"/>
            </w:tcBorders>
            <w:shd w:val="clear" w:color="auto" w:fill="auto"/>
            <w:noWrap/>
            <w:vAlign w:val="bottom"/>
            <w:hideMark/>
          </w:tcPr>
          <w:p w14:paraId="5176EB77"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5A340D52"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3%</w:t>
            </w:r>
          </w:p>
        </w:tc>
      </w:tr>
      <w:tr w:rsidR="00574896" w:rsidRPr="00574896" w14:paraId="681F969A"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21C4C01A"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Black or African American</w:t>
            </w:r>
          </w:p>
        </w:tc>
        <w:tc>
          <w:tcPr>
            <w:tcW w:w="2620" w:type="dxa"/>
            <w:tcBorders>
              <w:top w:val="nil"/>
              <w:left w:val="nil"/>
              <w:bottom w:val="single" w:sz="4" w:space="0" w:color="auto"/>
              <w:right w:val="single" w:sz="4" w:space="0" w:color="auto"/>
            </w:tcBorders>
            <w:shd w:val="clear" w:color="auto" w:fill="auto"/>
            <w:noWrap/>
            <w:vAlign w:val="bottom"/>
            <w:hideMark/>
          </w:tcPr>
          <w:p w14:paraId="140A6FED"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18</w:t>
            </w:r>
          </w:p>
        </w:tc>
        <w:tc>
          <w:tcPr>
            <w:tcW w:w="1540" w:type="dxa"/>
            <w:tcBorders>
              <w:top w:val="nil"/>
              <w:left w:val="nil"/>
              <w:bottom w:val="single" w:sz="4" w:space="0" w:color="auto"/>
              <w:right w:val="single" w:sz="4" w:space="0" w:color="auto"/>
            </w:tcBorders>
            <w:shd w:val="clear" w:color="auto" w:fill="auto"/>
            <w:noWrap/>
            <w:vAlign w:val="bottom"/>
            <w:hideMark/>
          </w:tcPr>
          <w:p w14:paraId="6F749FB3"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58%</w:t>
            </w:r>
          </w:p>
        </w:tc>
      </w:tr>
      <w:tr w:rsidR="00574896" w:rsidRPr="00574896" w14:paraId="6593E6B5"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1EE18676"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Native Hawaiian or </w:t>
            </w:r>
            <w:proofErr w:type="gramStart"/>
            <w:r w:rsidRPr="00574896">
              <w:rPr>
                <w:rFonts w:ascii="Times New Roman" w:eastAsia="Times New Roman" w:hAnsi="Times New Roman" w:cs="Times New Roman"/>
                <w:color w:val="000000"/>
                <w:sz w:val="20"/>
                <w:szCs w:val="20"/>
              </w:rPr>
              <w:t>Other</w:t>
            </w:r>
            <w:proofErr w:type="gramEnd"/>
            <w:r w:rsidRPr="00574896">
              <w:rPr>
                <w:rFonts w:ascii="Times New Roman" w:eastAsia="Times New Roman" w:hAnsi="Times New Roman" w:cs="Times New Roman"/>
                <w:color w:val="000000"/>
                <w:sz w:val="20"/>
                <w:szCs w:val="20"/>
              </w:rPr>
              <w:t xml:space="preserve"> Pacific</w:t>
            </w:r>
          </w:p>
        </w:tc>
        <w:tc>
          <w:tcPr>
            <w:tcW w:w="2620" w:type="dxa"/>
            <w:tcBorders>
              <w:top w:val="nil"/>
              <w:left w:val="nil"/>
              <w:bottom w:val="single" w:sz="4" w:space="0" w:color="auto"/>
              <w:right w:val="single" w:sz="4" w:space="0" w:color="auto"/>
            </w:tcBorders>
            <w:shd w:val="clear" w:color="auto" w:fill="auto"/>
            <w:noWrap/>
            <w:vAlign w:val="bottom"/>
            <w:hideMark/>
          </w:tcPr>
          <w:p w14:paraId="4CF021A7"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3347D3C4"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6A034455"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7606AC28"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White</w:t>
            </w:r>
          </w:p>
        </w:tc>
        <w:tc>
          <w:tcPr>
            <w:tcW w:w="2620" w:type="dxa"/>
            <w:tcBorders>
              <w:top w:val="nil"/>
              <w:left w:val="nil"/>
              <w:bottom w:val="single" w:sz="4" w:space="0" w:color="auto"/>
              <w:right w:val="single" w:sz="4" w:space="0" w:color="auto"/>
            </w:tcBorders>
            <w:shd w:val="clear" w:color="auto" w:fill="auto"/>
            <w:noWrap/>
            <w:vAlign w:val="bottom"/>
            <w:hideMark/>
          </w:tcPr>
          <w:p w14:paraId="790764C7"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11</w:t>
            </w:r>
          </w:p>
        </w:tc>
        <w:tc>
          <w:tcPr>
            <w:tcW w:w="1540" w:type="dxa"/>
            <w:tcBorders>
              <w:top w:val="nil"/>
              <w:left w:val="nil"/>
              <w:bottom w:val="single" w:sz="4" w:space="0" w:color="auto"/>
              <w:right w:val="single" w:sz="4" w:space="0" w:color="auto"/>
            </w:tcBorders>
            <w:shd w:val="clear" w:color="auto" w:fill="auto"/>
            <w:noWrap/>
            <w:vAlign w:val="bottom"/>
            <w:hideMark/>
          </w:tcPr>
          <w:p w14:paraId="2BB21603"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35%</w:t>
            </w:r>
          </w:p>
        </w:tc>
      </w:tr>
      <w:tr w:rsidR="00574896" w:rsidRPr="00574896" w14:paraId="5DA03488"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1A616984"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Two or More Races</w:t>
            </w:r>
          </w:p>
        </w:tc>
        <w:tc>
          <w:tcPr>
            <w:tcW w:w="2620" w:type="dxa"/>
            <w:tcBorders>
              <w:top w:val="nil"/>
              <w:left w:val="nil"/>
              <w:bottom w:val="single" w:sz="4" w:space="0" w:color="auto"/>
              <w:right w:val="single" w:sz="4" w:space="0" w:color="auto"/>
            </w:tcBorders>
            <w:shd w:val="clear" w:color="auto" w:fill="auto"/>
            <w:noWrap/>
            <w:vAlign w:val="bottom"/>
            <w:hideMark/>
          </w:tcPr>
          <w:p w14:paraId="2619B15D"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42B61068"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3%</w:t>
            </w:r>
          </w:p>
        </w:tc>
      </w:tr>
      <w:tr w:rsidR="00574896" w:rsidRPr="00574896" w14:paraId="6024B5E5"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660C1B92"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Did Not Disclose Race</w:t>
            </w:r>
          </w:p>
        </w:tc>
        <w:tc>
          <w:tcPr>
            <w:tcW w:w="2620" w:type="dxa"/>
            <w:tcBorders>
              <w:top w:val="nil"/>
              <w:left w:val="nil"/>
              <w:bottom w:val="single" w:sz="4" w:space="0" w:color="auto"/>
              <w:right w:val="single" w:sz="4" w:space="0" w:color="auto"/>
            </w:tcBorders>
            <w:shd w:val="clear" w:color="auto" w:fill="auto"/>
            <w:noWrap/>
            <w:vAlign w:val="bottom"/>
            <w:hideMark/>
          </w:tcPr>
          <w:p w14:paraId="798AABE4"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57F153B2"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4F15F536"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7B62F10C"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Female</w:t>
            </w:r>
          </w:p>
        </w:tc>
        <w:tc>
          <w:tcPr>
            <w:tcW w:w="2620" w:type="dxa"/>
            <w:tcBorders>
              <w:top w:val="nil"/>
              <w:left w:val="nil"/>
              <w:bottom w:val="single" w:sz="4" w:space="0" w:color="auto"/>
              <w:right w:val="single" w:sz="4" w:space="0" w:color="auto"/>
            </w:tcBorders>
            <w:shd w:val="clear" w:color="auto" w:fill="auto"/>
            <w:noWrap/>
            <w:vAlign w:val="bottom"/>
            <w:hideMark/>
          </w:tcPr>
          <w:p w14:paraId="1DC657EA"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26</w:t>
            </w:r>
          </w:p>
        </w:tc>
        <w:tc>
          <w:tcPr>
            <w:tcW w:w="1540" w:type="dxa"/>
            <w:tcBorders>
              <w:top w:val="nil"/>
              <w:left w:val="nil"/>
              <w:bottom w:val="single" w:sz="4" w:space="0" w:color="auto"/>
              <w:right w:val="single" w:sz="4" w:space="0" w:color="auto"/>
            </w:tcBorders>
            <w:shd w:val="clear" w:color="auto" w:fill="auto"/>
            <w:noWrap/>
            <w:vAlign w:val="bottom"/>
            <w:hideMark/>
          </w:tcPr>
          <w:p w14:paraId="5D277DE7"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84%</w:t>
            </w:r>
          </w:p>
        </w:tc>
      </w:tr>
      <w:tr w:rsidR="00574896" w:rsidRPr="00574896" w14:paraId="396486D1"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186D00D8"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Male</w:t>
            </w:r>
          </w:p>
        </w:tc>
        <w:tc>
          <w:tcPr>
            <w:tcW w:w="2620" w:type="dxa"/>
            <w:tcBorders>
              <w:top w:val="nil"/>
              <w:left w:val="nil"/>
              <w:bottom w:val="single" w:sz="4" w:space="0" w:color="auto"/>
              <w:right w:val="single" w:sz="4" w:space="0" w:color="auto"/>
            </w:tcBorders>
            <w:shd w:val="clear" w:color="auto" w:fill="auto"/>
            <w:noWrap/>
            <w:vAlign w:val="bottom"/>
            <w:hideMark/>
          </w:tcPr>
          <w:p w14:paraId="28C62B59"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5</w:t>
            </w:r>
          </w:p>
        </w:tc>
        <w:tc>
          <w:tcPr>
            <w:tcW w:w="1540" w:type="dxa"/>
            <w:tcBorders>
              <w:top w:val="nil"/>
              <w:left w:val="nil"/>
              <w:bottom w:val="single" w:sz="4" w:space="0" w:color="auto"/>
              <w:right w:val="single" w:sz="4" w:space="0" w:color="auto"/>
            </w:tcBorders>
            <w:shd w:val="clear" w:color="auto" w:fill="auto"/>
            <w:noWrap/>
            <w:vAlign w:val="bottom"/>
            <w:hideMark/>
          </w:tcPr>
          <w:p w14:paraId="5579B6BE"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16%</w:t>
            </w:r>
          </w:p>
        </w:tc>
      </w:tr>
      <w:tr w:rsidR="00574896" w:rsidRPr="00574896" w14:paraId="3CF3DD3D"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6094DA10" w14:textId="77777777" w:rsidR="00574896" w:rsidRPr="00574896" w:rsidRDefault="00574896" w:rsidP="00574896">
            <w:pPr>
              <w:spacing w:after="0" w:line="240" w:lineRule="auto"/>
              <w:rPr>
                <w:rFonts w:ascii="Times New Roman" w:eastAsia="Times New Roman" w:hAnsi="Times New Roman" w:cs="Times New Roman"/>
                <w:b/>
                <w:bCs/>
                <w:color w:val="000000"/>
                <w:sz w:val="20"/>
                <w:szCs w:val="20"/>
              </w:rPr>
            </w:pPr>
            <w:r w:rsidRPr="00574896">
              <w:rPr>
                <w:rFonts w:ascii="Times New Roman" w:eastAsia="Times New Roman" w:hAnsi="Times New Roman" w:cs="Times New Roman"/>
                <w:b/>
                <w:bCs/>
                <w:color w:val="000000"/>
                <w:sz w:val="20"/>
                <w:szCs w:val="20"/>
              </w:rPr>
              <w:t>Count of Employees</w:t>
            </w:r>
          </w:p>
        </w:tc>
        <w:tc>
          <w:tcPr>
            <w:tcW w:w="2620" w:type="dxa"/>
            <w:tcBorders>
              <w:top w:val="nil"/>
              <w:left w:val="nil"/>
              <w:bottom w:val="single" w:sz="4" w:space="0" w:color="auto"/>
              <w:right w:val="single" w:sz="4" w:space="0" w:color="auto"/>
            </w:tcBorders>
            <w:shd w:val="clear" w:color="auto" w:fill="auto"/>
            <w:noWrap/>
            <w:vAlign w:val="bottom"/>
            <w:hideMark/>
          </w:tcPr>
          <w:p w14:paraId="497E855B" w14:textId="77777777" w:rsidR="00574896" w:rsidRPr="00574896" w:rsidRDefault="00574896" w:rsidP="00574896">
            <w:pPr>
              <w:spacing w:after="0" w:line="240" w:lineRule="auto"/>
              <w:jc w:val="right"/>
              <w:rPr>
                <w:rFonts w:ascii="Times New Roman" w:eastAsia="Times New Roman" w:hAnsi="Times New Roman" w:cs="Times New Roman"/>
                <w:b/>
                <w:bCs/>
                <w:color w:val="000000"/>
                <w:sz w:val="20"/>
                <w:szCs w:val="20"/>
              </w:rPr>
            </w:pPr>
            <w:r w:rsidRPr="00574896">
              <w:rPr>
                <w:rFonts w:ascii="Times New Roman" w:eastAsia="Times New Roman" w:hAnsi="Times New Roman" w:cs="Times New Roman"/>
                <w:b/>
                <w:bCs/>
                <w:color w:val="000000"/>
                <w:sz w:val="20"/>
                <w:szCs w:val="20"/>
              </w:rPr>
              <w:t>31</w:t>
            </w:r>
          </w:p>
        </w:tc>
        <w:tc>
          <w:tcPr>
            <w:tcW w:w="1540" w:type="dxa"/>
            <w:tcBorders>
              <w:top w:val="nil"/>
              <w:left w:val="nil"/>
              <w:bottom w:val="nil"/>
              <w:right w:val="nil"/>
            </w:tcBorders>
            <w:shd w:val="clear" w:color="auto" w:fill="auto"/>
            <w:noWrap/>
            <w:vAlign w:val="bottom"/>
            <w:hideMark/>
          </w:tcPr>
          <w:p w14:paraId="15CEE354" w14:textId="77777777" w:rsidR="00574896" w:rsidRPr="00574896" w:rsidRDefault="00574896" w:rsidP="00574896">
            <w:pPr>
              <w:spacing w:after="0" w:line="240" w:lineRule="auto"/>
              <w:jc w:val="right"/>
              <w:rPr>
                <w:rFonts w:ascii="Times New Roman" w:eastAsia="Times New Roman" w:hAnsi="Times New Roman" w:cs="Times New Roman"/>
                <w:b/>
                <w:bCs/>
                <w:color w:val="000000"/>
                <w:sz w:val="20"/>
                <w:szCs w:val="20"/>
              </w:rPr>
            </w:pPr>
          </w:p>
        </w:tc>
      </w:tr>
      <w:tr w:rsidR="00574896" w:rsidRPr="00574896" w14:paraId="728C6388" w14:textId="77777777" w:rsidTr="004C06ED">
        <w:trPr>
          <w:trHeight w:val="255"/>
        </w:trPr>
        <w:tc>
          <w:tcPr>
            <w:tcW w:w="4800" w:type="dxa"/>
            <w:tcBorders>
              <w:top w:val="single" w:sz="4" w:space="0" w:color="auto"/>
              <w:left w:val="single" w:sz="4" w:space="0" w:color="auto"/>
              <w:bottom w:val="single" w:sz="4" w:space="0" w:color="auto"/>
              <w:right w:val="nil"/>
            </w:tcBorders>
            <w:shd w:val="clear" w:color="000000" w:fill="44546A"/>
            <w:noWrap/>
            <w:vAlign w:val="bottom"/>
            <w:hideMark/>
          </w:tcPr>
          <w:p w14:paraId="727B5130" w14:textId="77777777" w:rsidR="00574896" w:rsidRDefault="00574896" w:rsidP="00574896">
            <w:pPr>
              <w:spacing w:after="0" w:line="240" w:lineRule="auto"/>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Human Relations</w:t>
            </w:r>
          </w:p>
          <w:p w14:paraId="7FE68B14" w14:textId="77777777" w:rsidR="00A46F32" w:rsidRPr="00574896" w:rsidRDefault="00A46F32" w:rsidP="00574896">
            <w:pPr>
              <w:spacing w:after="0" w:line="240" w:lineRule="auto"/>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t>(Department Head: Rue Landau)</w:t>
            </w:r>
          </w:p>
        </w:tc>
        <w:tc>
          <w:tcPr>
            <w:tcW w:w="2620" w:type="dxa"/>
            <w:tcBorders>
              <w:top w:val="single" w:sz="4" w:space="0" w:color="auto"/>
              <w:left w:val="nil"/>
              <w:bottom w:val="single" w:sz="4" w:space="0" w:color="auto"/>
              <w:right w:val="nil"/>
            </w:tcBorders>
            <w:shd w:val="clear" w:color="000000" w:fill="44546A"/>
            <w:noWrap/>
            <w:vAlign w:val="bottom"/>
            <w:hideMark/>
          </w:tcPr>
          <w:p w14:paraId="4A728D27" w14:textId="77777777" w:rsidR="00574896" w:rsidRPr="00574896" w:rsidRDefault="00574896" w:rsidP="00574896">
            <w:pPr>
              <w:spacing w:after="0" w:line="240" w:lineRule="auto"/>
              <w:jc w:val="right"/>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Count of New Exempt Hires</w:t>
            </w:r>
          </w:p>
        </w:tc>
        <w:tc>
          <w:tcPr>
            <w:tcW w:w="1540" w:type="dxa"/>
            <w:tcBorders>
              <w:top w:val="single" w:sz="4" w:space="0" w:color="auto"/>
              <w:left w:val="nil"/>
              <w:bottom w:val="single" w:sz="4" w:space="0" w:color="auto"/>
              <w:right w:val="single" w:sz="4" w:space="0" w:color="auto"/>
            </w:tcBorders>
            <w:shd w:val="clear" w:color="000000" w:fill="44546A"/>
            <w:noWrap/>
            <w:vAlign w:val="bottom"/>
            <w:hideMark/>
          </w:tcPr>
          <w:p w14:paraId="279DF9FF" w14:textId="77777777" w:rsidR="00574896" w:rsidRPr="00574896" w:rsidRDefault="00574896" w:rsidP="00574896">
            <w:pPr>
              <w:spacing w:after="0" w:line="240" w:lineRule="auto"/>
              <w:jc w:val="right"/>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 of Total</w:t>
            </w:r>
          </w:p>
        </w:tc>
      </w:tr>
      <w:tr w:rsidR="00574896" w:rsidRPr="00574896" w14:paraId="3EAAAD09"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0ED34595"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Hispanic or Latino of Any Race</w:t>
            </w:r>
          </w:p>
        </w:tc>
        <w:tc>
          <w:tcPr>
            <w:tcW w:w="2620" w:type="dxa"/>
            <w:tcBorders>
              <w:top w:val="nil"/>
              <w:left w:val="nil"/>
              <w:bottom w:val="single" w:sz="4" w:space="0" w:color="auto"/>
              <w:right w:val="single" w:sz="4" w:space="0" w:color="auto"/>
            </w:tcBorders>
            <w:shd w:val="clear" w:color="auto" w:fill="auto"/>
            <w:noWrap/>
            <w:vAlign w:val="bottom"/>
            <w:hideMark/>
          </w:tcPr>
          <w:p w14:paraId="5A210B44"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40BA1B00"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100%</w:t>
            </w:r>
          </w:p>
        </w:tc>
      </w:tr>
      <w:tr w:rsidR="00574896" w:rsidRPr="00574896" w14:paraId="1525C3E4"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4BD0A89"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American Indian or Alaskan Native</w:t>
            </w:r>
          </w:p>
        </w:tc>
        <w:tc>
          <w:tcPr>
            <w:tcW w:w="2620" w:type="dxa"/>
            <w:tcBorders>
              <w:top w:val="nil"/>
              <w:left w:val="nil"/>
              <w:bottom w:val="single" w:sz="4" w:space="0" w:color="auto"/>
              <w:right w:val="single" w:sz="4" w:space="0" w:color="auto"/>
            </w:tcBorders>
            <w:shd w:val="clear" w:color="auto" w:fill="auto"/>
            <w:noWrap/>
            <w:vAlign w:val="bottom"/>
            <w:hideMark/>
          </w:tcPr>
          <w:p w14:paraId="534A028F"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59510B27"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65E5A051"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64D8CACE"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Asian</w:t>
            </w:r>
          </w:p>
        </w:tc>
        <w:tc>
          <w:tcPr>
            <w:tcW w:w="2620" w:type="dxa"/>
            <w:tcBorders>
              <w:top w:val="nil"/>
              <w:left w:val="nil"/>
              <w:bottom w:val="single" w:sz="4" w:space="0" w:color="auto"/>
              <w:right w:val="single" w:sz="4" w:space="0" w:color="auto"/>
            </w:tcBorders>
            <w:shd w:val="clear" w:color="auto" w:fill="auto"/>
            <w:noWrap/>
            <w:vAlign w:val="bottom"/>
            <w:hideMark/>
          </w:tcPr>
          <w:p w14:paraId="6BE93DE4"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6DF833BC"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4E894BF0"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544285B"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Black or African American</w:t>
            </w:r>
          </w:p>
        </w:tc>
        <w:tc>
          <w:tcPr>
            <w:tcW w:w="2620" w:type="dxa"/>
            <w:tcBorders>
              <w:top w:val="nil"/>
              <w:left w:val="nil"/>
              <w:bottom w:val="single" w:sz="4" w:space="0" w:color="auto"/>
              <w:right w:val="single" w:sz="4" w:space="0" w:color="auto"/>
            </w:tcBorders>
            <w:shd w:val="clear" w:color="auto" w:fill="auto"/>
            <w:noWrap/>
            <w:vAlign w:val="bottom"/>
            <w:hideMark/>
          </w:tcPr>
          <w:p w14:paraId="12CCF83D"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5C5BF315"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289E889B"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043311D4"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Native Hawaiian or </w:t>
            </w:r>
            <w:proofErr w:type="gramStart"/>
            <w:r w:rsidRPr="00574896">
              <w:rPr>
                <w:rFonts w:ascii="Times New Roman" w:eastAsia="Times New Roman" w:hAnsi="Times New Roman" w:cs="Times New Roman"/>
                <w:color w:val="000000"/>
                <w:sz w:val="20"/>
                <w:szCs w:val="20"/>
              </w:rPr>
              <w:t>Other</w:t>
            </w:r>
            <w:proofErr w:type="gramEnd"/>
            <w:r w:rsidRPr="00574896">
              <w:rPr>
                <w:rFonts w:ascii="Times New Roman" w:eastAsia="Times New Roman" w:hAnsi="Times New Roman" w:cs="Times New Roman"/>
                <w:color w:val="000000"/>
                <w:sz w:val="20"/>
                <w:szCs w:val="20"/>
              </w:rPr>
              <w:t xml:space="preserve"> Pacific</w:t>
            </w:r>
          </w:p>
        </w:tc>
        <w:tc>
          <w:tcPr>
            <w:tcW w:w="2620" w:type="dxa"/>
            <w:tcBorders>
              <w:top w:val="nil"/>
              <w:left w:val="nil"/>
              <w:bottom w:val="single" w:sz="4" w:space="0" w:color="auto"/>
              <w:right w:val="single" w:sz="4" w:space="0" w:color="auto"/>
            </w:tcBorders>
            <w:shd w:val="clear" w:color="auto" w:fill="auto"/>
            <w:noWrap/>
            <w:vAlign w:val="bottom"/>
            <w:hideMark/>
          </w:tcPr>
          <w:p w14:paraId="363FAB1D"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43943ABF"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200ADD23"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64EB6644"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White</w:t>
            </w:r>
          </w:p>
        </w:tc>
        <w:tc>
          <w:tcPr>
            <w:tcW w:w="2620" w:type="dxa"/>
            <w:tcBorders>
              <w:top w:val="nil"/>
              <w:left w:val="nil"/>
              <w:bottom w:val="single" w:sz="4" w:space="0" w:color="auto"/>
              <w:right w:val="single" w:sz="4" w:space="0" w:color="auto"/>
            </w:tcBorders>
            <w:shd w:val="clear" w:color="auto" w:fill="auto"/>
            <w:noWrap/>
            <w:vAlign w:val="bottom"/>
            <w:hideMark/>
          </w:tcPr>
          <w:p w14:paraId="35BF353E"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036A4CA4"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57AFD8FA"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5BD24BF9"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Two or More Races</w:t>
            </w:r>
          </w:p>
        </w:tc>
        <w:tc>
          <w:tcPr>
            <w:tcW w:w="2620" w:type="dxa"/>
            <w:tcBorders>
              <w:top w:val="nil"/>
              <w:left w:val="nil"/>
              <w:bottom w:val="single" w:sz="4" w:space="0" w:color="auto"/>
              <w:right w:val="single" w:sz="4" w:space="0" w:color="auto"/>
            </w:tcBorders>
            <w:shd w:val="clear" w:color="auto" w:fill="auto"/>
            <w:noWrap/>
            <w:vAlign w:val="bottom"/>
            <w:hideMark/>
          </w:tcPr>
          <w:p w14:paraId="2DB97B81"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3FC3DADB"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61AA7633"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1023CB5C"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Did Not Disclose Race</w:t>
            </w:r>
          </w:p>
        </w:tc>
        <w:tc>
          <w:tcPr>
            <w:tcW w:w="2620" w:type="dxa"/>
            <w:tcBorders>
              <w:top w:val="nil"/>
              <w:left w:val="nil"/>
              <w:bottom w:val="single" w:sz="4" w:space="0" w:color="auto"/>
              <w:right w:val="single" w:sz="4" w:space="0" w:color="auto"/>
            </w:tcBorders>
            <w:shd w:val="clear" w:color="auto" w:fill="auto"/>
            <w:noWrap/>
            <w:vAlign w:val="bottom"/>
            <w:hideMark/>
          </w:tcPr>
          <w:p w14:paraId="483D4869"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720FC2A0"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2B801B81"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638568F4"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Female</w:t>
            </w:r>
          </w:p>
        </w:tc>
        <w:tc>
          <w:tcPr>
            <w:tcW w:w="2620" w:type="dxa"/>
            <w:tcBorders>
              <w:top w:val="nil"/>
              <w:left w:val="nil"/>
              <w:bottom w:val="single" w:sz="4" w:space="0" w:color="auto"/>
              <w:right w:val="single" w:sz="4" w:space="0" w:color="auto"/>
            </w:tcBorders>
            <w:shd w:val="clear" w:color="auto" w:fill="auto"/>
            <w:noWrap/>
            <w:vAlign w:val="bottom"/>
            <w:hideMark/>
          </w:tcPr>
          <w:p w14:paraId="10183E19"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0D12F650"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100%</w:t>
            </w:r>
          </w:p>
        </w:tc>
      </w:tr>
      <w:tr w:rsidR="00574896" w:rsidRPr="00574896" w14:paraId="2AB0FDF1"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6CABDF6E"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Male</w:t>
            </w:r>
          </w:p>
        </w:tc>
        <w:tc>
          <w:tcPr>
            <w:tcW w:w="2620" w:type="dxa"/>
            <w:tcBorders>
              <w:top w:val="nil"/>
              <w:left w:val="nil"/>
              <w:bottom w:val="single" w:sz="4" w:space="0" w:color="auto"/>
              <w:right w:val="single" w:sz="4" w:space="0" w:color="auto"/>
            </w:tcBorders>
            <w:shd w:val="clear" w:color="auto" w:fill="auto"/>
            <w:noWrap/>
            <w:vAlign w:val="bottom"/>
            <w:hideMark/>
          </w:tcPr>
          <w:p w14:paraId="18A76850"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69598786"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21662A0E"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630ACD5B" w14:textId="77777777" w:rsidR="00574896" w:rsidRPr="00574896" w:rsidRDefault="00574896" w:rsidP="00574896">
            <w:pPr>
              <w:spacing w:after="0" w:line="240" w:lineRule="auto"/>
              <w:rPr>
                <w:rFonts w:ascii="Times New Roman" w:eastAsia="Times New Roman" w:hAnsi="Times New Roman" w:cs="Times New Roman"/>
                <w:b/>
                <w:bCs/>
                <w:color w:val="000000"/>
                <w:sz w:val="20"/>
                <w:szCs w:val="20"/>
              </w:rPr>
            </w:pPr>
            <w:r w:rsidRPr="00574896">
              <w:rPr>
                <w:rFonts w:ascii="Times New Roman" w:eastAsia="Times New Roman" w:hAnsi="Times New Roman" w:cs="Times New Roman"/>
                <w:b/>
                <w:bCs/>
                <w:color w:val="000000"/>
                <w:sz w:val="20"/>
                <w:szCs w:val="20"/>
              </w:rPr>
              <w:t>Count of Employees</w:t>
            </w:r>
          </w:p>
        </w:tc>
        <w:tc>
          <w:tcPr>
            <w:tcW w:w="2620" w:type="dxa"/>
            <w:tcBorders>
              <w:top w:val="nil"/>
              <w:left w:val="nil"/>
              <w:bottom w:val="single" w:sz="4" w:space="0" w:color="auto"/>
              <w:right w:val="single" w:sz="4" w:space="0" w:color="auto"/>
            </w:tcBorders>
            <w:shd w:val="clear" w:color="auto" w:fill="auto"/>
            <w:noWrap/>
            <w:vAlign w:val="bottom"/>
            <w:hideMark/>
          </w:tcPr>
          <w:p w14:paraId="30750EDA" w14:textId="77777777" w:rsidR="00574896" w:rsidRPr="00574896" w:rsidRDefault="00574896" w:rsidP="00574896">
            <w:pPr>
              <w:spacing w:after="0" w:line="240" w:lineRule="auto"/>
              <w:jc w:val="right"/>
              <w:rPr>
                <w:rFonts w:ascii="Times New Roman" w:eastAsia="Times New Roman" w:hAnsi="Times New Roman" w:cs="Times New Roman"/>
                <w:b/>
                <w:bCs/>
                <w:color w:val="000000"/>
                <w:sz w:val="20"/>
                <w:szCs w:val="20"/>
              </w:rPr>
            </w:pPr>
            <w:r w:rsidRPr="00574896">
              <w:rPr>
                <w:rFonts w:ascii="Times New Roman" w:eastAsia="Times New Roman" w:hAnsi="Times New Roman" w:cs="Times New Roman"/>
                <w:b/>
                <w:bCs/>
                <w:color w:val="000000"/>
                <w:sz w:val="20"/>
                <w:szCs w:val="20"/>
              </w:rPr>
              <w:t>1</w:t>
            </w:r>
          </w:p>
        </w:tc>
        <w:tc>
          <w:tcPr>
            <w:tcW w:w="1540" w:type="dxa"/>
            <w:tcBorders>
              <w:top w:val="nil"/>
              <w:left w:val="nil"/>
              <w:bottom w:val="nil"/>
              <w:right w:val="nil"/>
            </w:tcBorders>
            <w:shd w:val="clear" w:color="auto" w:fill="auto"/>
            <w:noWrap/>
            <w:vAlign w:val="bottom"/>
            <w:hideMark/>
          </w:tcPr>
          <w:p w14:paraId="15C77F2A" w14:textId="77777777" w:rsidR="00574896" w:rsidRPr="00574896" w:rsidRDefault="00574896" w:rsidP="00574896">
            <w:pPr>
              <w:spacing w:after="0" w:line="240" w:lineRule="auto"/>
              <w:jc w:val="right"/>
              <w:rPr>
                <w:rFonts w:ascii="Times New Roman" w:eastAsia="Times New Roman" w:hAnsi="Times New Roman" w:cs="Times New Roman"/>
                <w:b/>
                <w:bCs/>
                <w:color w:val="000000"/>
                <w:sz w:val="20"/>
                <w:szCs w:val="20"/>
              </w:rPr>
            </w:pPr>
          </w:p>
        </w:tc>
      </w:tr>
      <w:tr w:rsidR="00574896" w:rsidRPr="00574896" w14:paraId="1185DF25" w14:textId="77777777" w:rsidTr="004C06ED">
        <w:trPr>
          <w:trHeight w:val="255"/>
        </w:trPr>
        <w:tc>
          <w:tcPr>
            <w:tcW w:w="4800" w:type="dxa"/>
            <w:tcBorders>
              <w:top w:val="nil"/>
              <w:left w:val="nil"/>
              <w:bottom w:val="nil"/>
              <w:right w:val="nil"/>
            </w:tcBorders>
            <w:shd w:val="clear" w:color="auto" w:fill="auto"/>
            <w:noWrap/>
            <w:vAlign w:val="bottom"/>
            <w:hideMark/>
          </w:tcPr>
          <w:p w14:paraId="67680C9D" w14:textId="77777777" w:rsidR="00574896" w:rsidRPr="00574896" w:rsidRDefault="00574896" w:rsidP="00574896">
            <w:pPr>
              <w:spacing w:after="0" w:line="240" w:lineRule="auto"/>
              <w:rPr>
                <w:rFonts w:ascii="Times New Roman" w:eastAsia="Times New Roman" w:hAnsi="Times New Roman" w:cs="Times New Roman"/>
                <w:sz w:val="20"/>
                <w:szCs w:val="20"/>
              </w:rPr>
            </w:pPr>
          </w:p>
        </w:tc>
        <w:tc>
          <w:tcPr>
            <w:tcW w:w="2620" w:type="dxa"/>
            <w:tcBorders>
              <w:top w:val="nil"/>
              <w:left w:val="nil"/>
              <w:bottom w:val="nil"/>
              <w:right w:val="nil"/>
            </w:tcBorders>
            <w:shd w:val="clear" w:color="auto" w:fill="auto"/>
            <w:noWrap/>
            <w:vAlign w:val="bottom"/>
            <w:hideMark/>
          </w:tcPr>
          <w:p w14:paraId="1DB8BF59" w14:textId="77777777" w:rsidR="00574896" w:rsidRPr="00574896" w:rsidRDefault="00574896" w:rsidP="00574896">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53918AC7" w14:textId="77777777" w:rsidR="00574896" w:rsidRPr="00574896" w:rsidRDefault="00574896" w:rsidP="00574896">
            <w:pPr>
              <w:spacing w:after="0" w:line="240" w:lineRule="auto"/>
              <w:rPr>
                <w:rFonts w:ascii="Times New Roman" w:eastAsia="Times New Roman" w:hAnsi="Times New Roman" w:cs="Times New Roman"/>
                <w:sz w:val="20"/>
                <w:szCs w:val="20"/>
              </w:rPr>
            </w:pPr>
          </w:p>
        </w:tc>
      </w:tr>
      <w:tr w:rsidR="00574896" w:rsidRPr="00574896" w14:paraId="4966163E" w14:textId="77777777" w:rsidTr="004C06ED">
        <w:trPr>
          <w:trHeight w:val="255"/>
        </w:trPr>
        <w:tc>
          <w:tcPr>
            <w:tcW w:w="4800" w:type="dxa"/>
            <w:tcBorders>
              <w:top w:val="single" w:sz="4" w:space="0" w:color="auto"/>
              <w:left w:val="single" w:sz="4" w:space="0" w:color="auto"/>
              <w:bottom w:val="single" w:sz="4" w:space="0" w:color="auto"/>
              <w:right w:val="nil"/>
            </w:tcBorders>
            <w:shd w:val="clear" w:color="000000" w:fill="44546A"/>
            <w:noWrap/>
            <w:vAlign w:val="bottom"/>
            <w:hideMark/>
          </w:tcPr>
          <w:p w14:paraId="57CE42AA" w14:textId="77777777" w:rsidR="00574896" w:rsidRDefault="00574896" w:rsidP="00574896">
            <w:pPr>
              <w:spacing w:after="0" w:line="240" w:lineRule="auto"/>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Human Resources</w:t>
            </w:r>
          </w:p>
          <w:p w14:paraId="1EE064C1" w14:textId="77777777" w:rsidR="00A46F32" w:rsidRPr="00574896" w:rsidRDefault="00A46F32" w:rsidP="00574896">
            <w:pPr>
              <w:spacing w:after="0" w:line="240" w:lineRule="auto"/>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t>(Department Head: Pedro Rodriguez)</w:t>
            </w:r>
          </w:p>
        </w:tc>
        <w:tc>
          <w:tcPr>
            <w:tcW w:w="2620" w:type="dxa"/>
            <w:tcBorders>
              <w:top w:val="single" w:sz="4" w:space="0" w:color="auto"/>
              <w:left w:val="nil"/>
              <w:bottom w:val="single" w:sz="4" w:space="0" w:color="auto"/>
              <w:right w:val="nil"/>
            </w:tcBorders>
            <w:shd w:val="clear" w:color="000000" w:fill="44546A"/>
            <w:noWrap/>
            <w:vAlign w:val="bottom"/>
            <w:hideMark/>
          </w:tcPr>
          <w:p w14:paraId="2185F04B" w14:textId="77777777" w:rsidR="00574896" w:rsidRPr="00574896" w:rsidRDefault="00574896" w:rsidP="00574896">
            <w:pPr>
              <w:spacing w:after="0" w:line="240" w:lineRule="auto"/>
              <w:jc w:val="right"/>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Count of New Exempt Hires</w:t>
            </w:r>
          </w:p>
        </w:tc>
        <w:tc>
          <w:tcPr>
            <w:tcW w:w="1540" w:type="dxa"/>
            <w:tcBorders>
              <w:top w:val="single" w:sz="4" w:space="0" w:color="auto"/>
              <w:left w:val="nil"/>
              <w:bottom w:val="single" w:sz="4" w:space="0" w:color="auto"/>
              <w:right w:val="single" w:sz="4" w:space="0" w:color="auto"/>
            </w:tcBorders>
            <w:shd w:val="clear" w:color="000000" w:fill="44546A"/>
            <w:noWrap/>
            <w:vAlign w:val="bottom"/>
            <w:hideMark/>
          </w:tcPr>
          <w:p w14:paraId="2A603F38" w14:textId="77777777" w:rsidR="00574896" w:rsidRPr="00574896" w:rsidRDefault="00574896" w:rsidP="00574896">
            <w:pPr>
              <w:spacing w:after="0" w:line="240" w:lineRule="auto"/>
              <w:jc w:val="right"/>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 of Total</w:t>
            </w:r>
          </w:p>
        </w:tc>
      </w:tr>
      <w:tr w:rsidR="00574896" w:rsidRPr="00574896" w14:paraId="01B75B12"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6C702CA0"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Hispanic or Latino of Any Race</w:t>
            </w:r>
          </w:p>
        </w:tc>
        <w:tc>
          <w:tcPr>
            <w:tcW w:w="2620" w:type="dxa"/>
            <w:tcBorders>
              <w:top w:val="nil"/>
              <w:left w:val="nil"/>
              <w:bottom w:val="single" w:sz="4" w:space="0" w:color="auto"/>
              <w:right w:val="single" w:sz="4" w:space="0" w:color="auto"/>
            </w:tcBorders>
            <w:shd w:val="clear" w:color="auto" w:fill="auto"/>
            <w:noWrap/>
            <w:vAlign w:val="bottom"/>
            <w:hideMark/>
          </w:tcPr>
          <w:p w14:paraId="266CE9BE"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3B4FDBFD"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647CD792"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722D7310"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American Indian or Alaskan Native</w:t>
            </w:r>
          </w:p>
        </w:tc>
        <w:tc>
          <w:tcPr>
            <w:tcW w:w="2620" w:type="dxa"/>
            <w:tcBorders>
              <w:top w:val="nil"/>
              <w:left w:val="nil"/>
              <w:bottom w:val="single" w:sz="4" w:space="0" w:color="auto"/>
              <w:right w:val="single" w:sz="4" w:space="0" w:color="auto"/>
            </w:tcBorders>
            <w:shd w:val="clear" w:color="auto" w:fill="auto"/>
            <w:noWrap/>
            <w:vAlign w:val="bottom"/>
            <w:hideMark/>
          </w:tcPr>
          <w:p w14:paraId="54A42F7D"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39BEB6F0"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6037F1EA"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2466F9B2"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Asian</w:t>
            </w:r>
          </w:p>
        </w:tc>
        <w:tc>
          <w:tcPr>
            <w:tcW w:w="2620" w:type="dxa"/>
            <w:tcBorders>
              <w:top w:val="nil"/>
              <w:left w:val="nil"/>
              <w:bottom w:val="single" w:sz="4" w:space="0" w:color="auto"/>
              <w:right w:val="single" w:sz="4" w:space="0" w:color="auto"/>
            </w:tcBorders>
            <w:shd w:val="clear" w:color="auto" w:fill="auto"/>
            <w:noWrap/>
            <w:vAlign w:val="bottom"/>
            <w:hideMark/>
          </w:tcPr>
          <w:p w14:paraId="1D85EC98"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35D24F46"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3325091B"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5D4894C5"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Black or African American</w:t>
            </w:r>
          </w:p>
        </w:tc>
        <w:tc>
          <w:tcPr>
            <w:tcW w:w="2620" w:type="dxa"/>
            <w:tcBorders>
              <w:top w:val="nil"/>
              <w:left w:val="nil"/>
              <w:bottom w:val="single" w:sz="4" w:space="0" w:color="auto"/>
              <w:right w:val="single" w:sz="4" w:space="0" w:color="auto"/>
            </w:tcBorders>
            <w:shd w:val="clear" w:color="auto" w:fill="auto"/>
            <w:noWrap/>
            <w:vAlign w:val="bottom"/>
            <w:hideMark/>
          </w:tcPr>
          <w:p w14:paraId="44801F96"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0248850E"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100%</w:t>
            </w:r>
          </w:p>
        </w:tc>
      </w:tr>
      <w:tr w:rsidR="00574896" w:rsidRPr="00574896" w14:paraId="7771B1F4"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2EDB324B"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Native Hawaiian or </w:t>
            </w:r>
            <w:proofErr w:type="gramStart"/>
            <w:r w:rsidRPr="00574896">
              <w:rPr>
                <w:rFonts w:ascii="Times New Roman" w:eastAsia="Times New Roman" w:hAnsi="Times New Roman" w:cs="Times New Roman"/>
                <w:color w:val="000000"/>
                <w:sz w:val="20"/>
                <w:szCs w:val="20"/>
              </w:rPr>
              <w:t>Other</w:t>
            </w:r>
            <w:proofErr w:type="gramEnd"/>
            <w:r w:rsidRPr="00574896">
              <w:rPr>
                <w:rFonts w:ascii="Times New Roman" w:eastAsia="Times New Roman" w:hAnsi="Times New Roman" w:cs="Times New Roman"/>
                <w:color w:val="000000"/>
                <w:sz w:val="20"/>
                <w:szCs w:val="20"/>
              </w:rPr>
              <w:t xml:space="preserve"> Pacific</w:t>
            </w:r>
          </w:p>
        </w:tc>
        <w:tc>
          <w:tcPr>
            <w:tcW w:w="2620" w:type="dxa"/>
            <w:tcBorders>
              <w:top w:val="nil"/>
              <w:left w:val="nil"/>
              <w:bottom w:val="single" w:sz="4" w:space="0" w:color="auto"/>
              <w:right w:val="single" w:sz="4" w:space="0" w:color="auto"/>
            </w:tcBorders>
            <w:shd w:val="clear" w:color="auto" w:fill="auto"/>
            <w:noWrap/>
            <w:vAlign w:val="bottom"/>
            <w:hideMark/>
          </w:tcPr>
          <w:p w14:paraId="2A253DCA"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71C0405A"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30C7F6B1"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5FC4E82E"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White</w:t>
            </w:r>
          </w:p>
        </w:tc>
        <w:tc>
          <w:tcPr>
            <w:tcW w:w="2620" w:type="dxa"/>
            <w:tcBorders>
              <w:top w:val="nil"/>
              <w:left w:val="nil"/>
              <w:bottom w:val="single" w:sz="4" w:space="0" w:color="auto"/>
              <w:right w:val="single" w:sz="4" w:space="0" w:color="auto"/>
            </w:tcBorders>
            <w:shd w:val="clear" w:color="auto" w:fill="auto"/>
            <w:noWrap/>
            <w:vAlign w:val="bottom"/>
            <w:hideMark/>
          </w:tcPr>
          <w:p w14:paraId="200C275F"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0D4F2841"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6B1416AB"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024FBD2B"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Two or More Races</w:t>
            </w:r>
          </w:p>
        </w:tc>
        <w:tc>
          <w:tcPr>
            <w:tcW w:w="2620" w:type="dxa"/>
            <w:tcBorders>
              <w:top w:val="nil"/>
              <w:left w:val="nil"/>
              <w:bottom w:val="single" w:sz="4" w:space="0" w:color="auto"/>
              <w:right w:val="single" w:sz="4" w:space="0" w:color="auto"/>
            </w:tcBorders>
            <w:shd w:val="clear" w:color="auto" w:fill="auto"/>
            <w:noWrap/>
            <w:vAlign w:val="bottom"/>
            <w:hideMark/>
          </w:tcPr>
          <w:p w14:paraId="4818DE6E"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7D1A0A8F"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14204AD0"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7CB68EBC"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Did Not Disclose Race</w:t>
            </w:r>
          </w:p>
        </w:tc>
        <w:tc>
          <w:tcPr>
            <w:tcW w:w="2620" w:type="dxa"/>
            <w:tcBorders>
              <w:top w:val="nil"/>
              <w:left w:val="nil"/>
              <w:bottom w:val="single" w:sz="4" w:space="0" w:color="auto"/>
              <w:right w:val="single" w:sz="4" w:space="0" w:color="auto"/>
            </w:tcBorders>
            <w:shd w:val="clear" w:color="auto" w:fill="auto"/>
            <w:noWrap/>
            <w:vAlign w:val="bottom"/>
            <w:hideMark/>
          </w:tcPr>
          <w:p w14:paraId="028EC2CE"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39D3F9BB"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1F897885"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5E2C9CE"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Female</w:t>
            </w:r>
          </w:p>
        </w:tc>
        <w:tc>
          <w:tcPr>
            <w:tcW w:w="2620" w:type="dxa"/>
            <w:tcBorders>
              <w:top w:val="nil"/>
              <w:left w:val="nil"/>
              <w:bottom w:val="single" w:sz="4" w:space="0" w:color="auto"/>
              <w:right w:val="single" w:sz="4" w:space="0" w:color="auto"/>
            </w:tcBorders>
            <w:shd w:val="clear" w:color="auto" w:fill="auto"/>
            <w:noWrap/>
            <w:vAlign w:val="bottom"/>
            <w:hideMark/>
          </w:tcPr>
          <w:p w14:paraId="5864BF2C"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2C06E4EF"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100%</w:t>
            </w:r>
          </w:p>
        </w:tc>
      </w:tr>
      <w:tr w:rsidR="00574896" w:rsidRPr="00574896" w14:paraId="2C49011A"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77E15C08"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Male</w:t>
            </w:r>
          </w:p>
        </w:tc>
        <w:tc>
          <w:tcPr>
            <w:tcW w:w="2620" w:type="dxa"/>
            <w:tcBorders>
              <w:top w:val="nil"/>
              <w:left w:val="nil"/>
              <w:bottom w:val="single" w:sz="4" w:space="0" w:color="auto"/>
              <w:right w:val="single" w:sz="4" w:space="0" w:color="auto"/>
            </w:tcBorders>
            <w:shd w:val="clear" w:color="auto" w:fill="auto"/>
            <w:noWrap/>
            <w:vAlign w:val="bottom"/>
            <w:hideMark/>
          </w:tcPr>
          <w:p w14:paraId="1B949752"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2E7DD45F"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602184D2"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07BC0BF4" w14:textId="77777777" w:rsidR="00574896" w:rsidRPr="00574896" w:rsidRDefault="00574896" w:rsidP="00574896">
            <w:pPr>
              <w:spacing w:after="0" w:line="240" w:lineRule="auto"/>
              <w:rPr>
                <w:rFonts w:ascii="Times New Roman" w:eastAsia="Times New Roman" w:hAnsi="Times New Roman" w:cs="Times New Roman"/>
                <w:b/>
                <w:bCs/>
                <w:color w:val="000000"/>
                <w:sz w:val="20"/>
                <w:szCs w:val="20"/>
              </w:rPr>
            </w:pPr>
            <w:r w:rsidRPr="00574896">
              <w:rPr>
                <w:rFonts w:ascii="Times New Roman" w:eastAsia="Times New Roman" w:hAnsi="Times New Roman" w:cs="Times New Roman"/>
                <w:b/>
                <w:bCs/>
                <w:color w:val="000000"/>
                <w:sz w:val="20"/>
                <w:szCs w:val="20"/>
              </w:rPr>
              <w:t>Count of Employees</w:t>
            </w:r>
          </w:p>
        </w:tc>
        <w:tc>
          <w:tcPr>
            <w:tcW w:w="2620" w:type="dxa"/>
            <w:tcBorders>
              <w:top w:val="nil"/>
              <w:left w:val="nil"/>
              <w:bottom w:val="single" w:sz="4" w:space="0" w:color="auto"/>
              <w:right w:val="single" w:sz="4" w:space="0" w:color="auto"/>
            </w:tcBorders>
            <w:shd w:val="clear" w:color="auto" w:fill="auto"/>
            <w:noWrap/>
            <w:vAlign w:val="bottom"/>
            <w:hideMark/>
          </w:tcPr>
          <w:p w14:paraId="54234A62" w14:textId="77777777" w:rsidR="00574896" w:rsidRPr="00574896" w:rsidRDefault="00574896" w:rsidP="00574896">
            <w:pPr>
              <w:spacing w:after="0" w:line="240" w:lineRule="auto"/>
              <w:jc w:val="right"/>
              <w:rPr>
                <w:rFonts w:ascii="Times New Roman" w:eastAsia="Times New Roman" w:hAnsi="Times New Roman" w:cs="Times New Roman"/>
                <w:b/>
                <w:bCs/>
                <w:color w:val="000000"/>
                <w:sz w:val="20"/>
                <w:szCs w:val="20"/>
              </w:rPr>
            </w:pPr>
            <w:r w:rsidRPr="00574896">
              <w:rPr>
                <w:rFonts w:ascii="Times New Roman" w:eastAsia="Times New Roman" w:hAnsi="Times New Roman" w:cs="Times New Roman"/>
                <w:b/>
                <w:bCs/>
                <w:color w:val="000000"/>
                <w:sz w:val="20"/>
                <w:szCs w:val="20"/>
              </w:rPr>
              <w:t>1</w:t>
            </w:r>
          </w:p>
        </w:tc>
        <w:tc>
          <w:tcPr>
            <w:tcW w:w="1540" w:type="dxa"/>
            <w:tcBorders>
              <w:top w:val="nil"/>
              <w:left w:val="nil"/>
              <w:bottom w:val="nil"/>
              <w:right w:val="nil"/>
            </w:tcBorders>
            <w:shd w:val="clear" w:color="auto" w:fill="auto"/>
            <w:noWrap/>
            <w:vAlign w:val="bottom"/>
            <w:hideMark/>
          </w:tcPr>
          <w:p w14:paraId="68E97B06" w14:textId="77777777" w:rsidR="00574896" w:rsidRPr="00574896" w:rsidRDefault="00574896" w:rsidP="00574896">
            <w:pPr>
              <w:spacing w:after="0" w:line="240" w:lineRule="auto"/>
              <w:jc w:val="right"/>
              <w:rPr>
                <w:rFonts w:ascii="Times New Roman" w:eastAsia="Times New Roman" w:hAnsi="Times New Roman" w:cs="Times New Roman"/>
                <w:b/>
                <w:bCs/>
                <w:color w:val="000000"/>
                <w:sz w:val="20"/>
                <w:szCs w:val="20"/>
              </w:rPr>
            </w:pPr>
          </w:p>
        </w:tc>
      </w:tr>
      <w:tr w:rsidR="00574896" w:rsidRPr="00574896" w14:paraId="733FD09E" w14:textId="77777777" w:rsidTr="004C06ED">
        <w:trPr>
          <w:trHeight w:val="255"/>
        </w:trPr>
        <w:tc>
          <w:tcPr>
            <w:tcW w:w="4800" w:type="dxa"/>
            <w:tcBorders>
              <w:top w:val="nil"/>
              <w:left w:val="nil"/>
              <w:bottom w:val="nil"/>
              <w:right w:val="nil"/>
            </w:tcBorders>
            <w:shd w:val="clear" w:color="auto" w:fill="auto"/>
            <w:noWrap/>
            <w:vAlign w:val="bottom"/>
            <w:hideMark/>
          </w:tcPr>
          <w:p w14:paraId="00F15EDC" w14:textId="77777777" w:rsidR="00574896" w:rsidRPr="00574896" w:rsidRDefault="00574896" w:rsidP="00574896">
            <w:pPr>
              <w:spacing w:after="0" w:line="240" w:lineRule="auto"/>
              <w:rPr>
                <w:rFonts w:ascii="Times New Roman" w:eastAsia="Times New Roman" w:hAnsi="Times New Roman" w:cs="Times New Roman"/>
                <w:sz w:val="20"/>
                <w:szCs w:val="20"/>
              </w:rPr>
            </w:pPr>
          </w:p>
        </w:tc>
        <w:tc>
          <w:tcPr>
            <w:tcW w:w="2620" w:type="dxa"/>
            <w:tcBorders>
              <w:top w:val="nil"/>
              <w:left w:val="nil"/>
              <w:bottom w:val="nil"/>
              <w:right w:val="nil"/>
            </w:tcBorders>
            <w:shd w:val="clear" w:color="auto" w:fill="auto"/>
            <w:noWrap/>
            <w:vAlign w:val="bottom"/>
            <w:hideMark/>
          </w:tcPr>
          <w:p w14:paraId="46D0C6FC" w14:textId="77777777" w:rsidR="00574896" w:rsidRPr="00574896" w:rsidRDefault="00574896" w:rsidP="00574896">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526E79B4" w14:textId="77777777" w:rsidR="00574896" w:rsidRPr="00574896" w:rsidRDefault="00574896" w:rsidP="00574896">
            <w:pPr>
              <w:spacing w:after="0" w:line="240" w:lineRule="auto"/>
              <w:rPr>
                <w:rFonts w:ascii="Times New Roman" w:eastAsia="Times New Roman" w:hAnsi="Times New Roman" w:cs="Times New Roman"/>
                <w:sz w:val="20"/>
                <w:szCs w:val="20"/>
              </w:rPr>
            </w:pPr>
          </w:p>
        </w:tc>
      </w:tr>
      <w:tr w:rsidR="00574896" w:rsidRPr="00574896" w14:paraId="1B29F772" w14:textId="77777777" w:rsidTr="004C06ED">
        <w:trPr>
          <w:trHeight w:val="255"/>
        </w:trPr>
        <w:tc>
          <w:tcPr>
            <w:tcW w:w="4800" w:type="dxa"/>
            <w:tcBorders>
              <w:top w:val="single" w:sz="4" w:space="0" w:color="auto"/>
              <w:left w:val="single" w:sz="4" w:space="0" w:color="auto"/>
              <w:bottom w:val="single" w:sz="4" w:space="0" w:color="auto"/>
              <w:right w:val="nil"/>
            </w:tcBorders>
            <w:shd w:val="clear" w:color="000000" w:fill="44546A"/>
            <w:noWrap/>
            <w:vAlign w:val="bottom"/>
            <w:hideMark/>
          </w:tcPr>
          <w:p w14:paraId="7233429E" w14:textId="77777777" w:rsidR="00574896" w:rsidRDefault="00574896" w:rsidP="00574896">
            <w:pPr>
              <w:spacing w:after="0" w:line="240" w:lineRule="auto"/>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Human Services</w:t>
            </w:r>
          </w:p>
          <w:p w14:paraId="338FA61A" w14:textId="77777777" w:rsidR="00A46F32" w:rsidRPr="00574896" w:rsidRDefault="00A46F32" w:rsidP="00574896">
            <w:pPr>
              <w:spacing w:after="0" w:line="240" w:lineRule="auto"/>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t>(Department Head: Cynthia Figueroa)</w:t>
            </w:r>
          </w:p>
        </w:tc>
        <w:tc>
          <w:tcPr>
            <w:tcW w:w="2620" w:type="dxa"/>
            <w:tcBorders>
              <w:top w:val="single" w:sz="4" w:space="0" w:color="auto"/>
              <w:left w:val="nil"/>
              <w:bottom w:val="single" w:sz="4" w:space="0" w:color="auto"/>
              <w:right w:val="nil"/>
            </w:tcBorders>
            <w:shd w:val="clear" w:color="000000" w:fill="44546A"/>
            <w:noWrap/>
            <w:vAlign w:val="bottom"/>
            <w:hideMark/>
          </w:tcPr>
          <w:p w14:paraId="28E41348" w14:textId="77777777" w:rsidR="00574896" w:rsidRPr="00574896" w:rsidRDefault="00574896" w:rsidP="00574896">
            <w:pPr>
              <w:spacing w:after="0" w:line="240" w:lineRule="auto"/>
              <w:jc w:val="right"/>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Count of New Exempt Hires</w:t>
            </w:r>
          </w:p>
        </w:tc>
        <w:tc>
          <w:tcPr>
            <w:tcW w:w="1540" w:type="dxa"/>
            <w:tcBorders>
              <w:top w:val="single" w:sz="4" w:space="0" w:color="auto"/>
              <w:left w:val="nil"/>
              <w:bottom w:val="single" w:sz="4" w:space="0" w:color="auto"/>
              <w:right w:val="single" w:sz="4" w:space="0" w:color="auto"/>
            </w:tcBorders>
            <w:shd w:val="clear" w:color="000000" w:fill="44546A"/>
            <w:noWrap/>
            <w:vAlign w:val="bottom"/>
            <w:hideMark/>
          </w:tcPr>
          <w:p w14:paraId="50C470D8" w14:textId="77777777" w:rsidR="00574896" w:rsidRPr="00574896" w:rsidRDefault="00574896" w:rsidP="00574896">
            <w:pPr>
              <w:spacing w:after="0" w:line="240" w:lineRule="auto"/>
              <w:jc w:val="right"/>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 of Total</w:t>
            </w:r>
          </w:p>
        </w:tc>
      </w:tr>
      <w:tr w:rsidR="00574896" w:rsidRPr="00574896" w14:paraId="7E4CB0E1"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4069640"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Hispanic or Latino of Any Race</w:t>
            </w:r>
          </w:p>
        </w:tc>
        <w:tc>
          <w:tcPr>
            <w:tcW w:w="2620" w:type="dxa"/>
            <w:tcBorders>
              <w:top w:val="nil"/>
              <w:left w:val="nil"/>
              <w:bottom w:val="single" w:sz="4" w:space="0" w:color="auto"/>
              <w:right w:val="single" w:sz="4" w:space="0" w:color="auto"/>
            </w:tcBorders>
            <w:shd w:val="clear" w:color="auto" w:fill="auto"/>
            <w:noWrap/>
            <w:vAlign w:val="bottom"/>
            <w:hideMark/>
          </w:tcPr>
          <w:p w14:paraId="7BBED3D0"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5</w:t>
            </w:r>
          </w:p>
        </w:tc>
        <w:tc>
          <w:tcPr>
            <w:tcW w:w="1540" w:type="dxa"/>
            <w:tcBorders>
              <w:top w:val="nil"/>
              <w:left w:val="nil"/>
              <w:bottom w:val="single" w:sz="4" w:space="0" w:color="auto"/>
              <w:right w:val="single" w:sz="4" w:space="0" w:color="auto"/>
            </w:tcBorders>
            <w:shd w:val="clear" w:color="auto" w:fill="auto"/>
            <w:noWrap/>
            <w:vAlign w:val="bottom"/>
            <w:hideMark/>
          </w:tcPr>
          <w:p w14:paraId="62D0C61A"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19%</w:t>
            </w:r>
          </w:p>
        </w:tc>
      </w:tr>
      <w:tr w:rsidR="00574896" w:rsidRPr="00574896" w14:paraId="56FB5BF0"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5F2A94FB"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American Indian or Alaskan Native</w:t>
            </w:r>
          </w:p>
        </w:tc>
        <w:tc>
          <w:tcPr>
            <w:tcW w:w="2620" w:type="dxa"/>
            <w:tcBorders>
              <w:top w:val="nil"/>
              <w:left w:val="nil"/>
              <w:bottom w:val="single" w:sz="4" w:space="0" w:color="auto"/>
              <w:right w:val="single" w:sz="4" w:space="0" w:color="auto"/>
            </w:tcBorders>
            <w:shd w:val="clear" w:color="auto" w:fill="auto"/>
            <w:noWrap/>
            <w:vAlign w:val="bottom"/>
            <w:hideMark/>
          </w:tcPr>
          <w:p w14:paraId="7FA25B17"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128D6F81"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38B09CAE"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0402E93F"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Asian</w:t>
            </w:r>
          </w:p>
        </w:tc>
        <w:tc>
          <w:tcPr>
            <w:tcW w:w="2620" w:type="dxa"/>
            <w:tcBorders>
              <w:top w:val="nil"/>
              <w:left w:val="nil"/>
              <w:bottom w:val="single" w:sz="4" w:space="0" w:color="auto"/>
              <w:right w:val="single" w:sz="4" w:space="0" w:color="auto"/>
            </w:tcBorders>
            <w:shd w:val="clear" w:color="auto" w:fill="auto"/>
            <w:noWrap/>
            <w:vAlign w:val="bottom"/>
            <w:hideMark/>
          </w:tcPr>
          <w:p w14:paraId="7EBACE4E"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5F897DEB"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4%</w:t>
            </w:r>
          </w:p>
        </w:tc>
      </w:tr>
      <w:tr w:rsidR="00574896" w:rsidRPr="00574896" w14:paraId="4456CC86"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6A777FCC"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Black or African American</w:t>
            </w:r>
          </w:p>
        </w:tc>
        <w:tc>
          <w:tcPr>
            <w:tcW w:w="2620" w:type="dxa"/>
            <w:tcBorders>
              <w:top w:val="nil"/>
              <w:left w:val="nil"/>
              <w:bottom w:val="single" w:sz="4" w:space="0" w:color="auto"/>
              <w:right w:val="single" w:sz="4" w:space="0" w:color="auto"/>
            </w:tcBorders>
            <w:shd w:val="clear" w:color="auto" w:fill="auto"/>
            <w:noWrap/>
            <w:vAlign w:val="bottom"/>
            <w:hideMark/>
          </w:tcPr>
          <w:p w14:paraId="056EA4FB"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9</w:t>
            </w:r>
          </w:p>
        </w:tc>
        <w:tc>
          <w:tcPr>
            <w:tcW w:w="1540" w:type="dxa"/>
            <w:tcBorders>
              <w:top w:val="nil"/>
              <w:left w:val="nil"/>
              <w:bottom w:val="single" w:sz="4" w:space="0" w:color="auto"/>
              <w:right w:val="single" w:sz="4" w:space="0" w:color="auto"/>
            </w:tcBorders>
            <w:shd w:val="clear" w:color="auto" w:fill="auto"/>
            <w:noWrap/>
            <w:vAlign w:val="bottom"/>
            <w:hideMark/>
          </w:tcPr>
          <w:p w14:paraId="00BBEBEE"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35%</w:t>
            </w:r>
          </w:p>
        </w:tc>
      </w:tr>
      <w:tr w:rsidR="00574896" w:rsidRPr="00574896" w14:paraId="31ED64A9"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50F0F9F6"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Native Hawaiian or </w:t>
            </w:r>
            <w:proofErr w:type="gramStart"/>
            <w:r w:rsidRPr="00574896">
              <w:rPr>
                <w:rFonts w:ascii="Times New Roman" w:eastAsia="Times New Roman" w:hAnsi="Times New Roman" w:cs="Times New Roman"/>
                <w:color w:val="000000"/>
                <w:sz w:val="20"/>
                <w:szCs w:val="20"/>
              </w:rPr>
              <w:t>Other</w:t>
            </w:r>
            <w:proofErr w:type="gramEnd"/>
            <w:r w:rsidRPr="00574896">
              <w:rPr>
                <w:rFonts w:ascii="Times New Roman" w:eastAsia="Times New Roman" w:hAnsi="Times New Roman" w:cs="Times New Roman"/>
                <w:color w:val="000000"/>
                <w:sz w:val="20"/>
                <w:szCs w:val="20"/>
              </w:rPr>
              <w:t xml:space="preserve"> Pacific</w:t>
            </w:r>
          </w:p>
        </w:tc>
        <w:tc>
          <w:tcPr>
            <w:tcW w:w="2620" w:type="dxa"/>
            <w:tcBorders>
              <w:top w:val="nil"/>
              <w:left w:val="nil"/>
              <w:bottom w:val="single" w:sz="4" w:space="0" w:color="auto"/>
              <w:right w:val="single" w:sz="4" w:space="0" w:color="auto"/>
            </w:tcBorders>
            <w:shd w:val="clear" w:color="auto" w:fill="auto"/>
            <w:noWrap/>
            <w:vAlign w:val="bottom"/>
            <w:hideMark/>
          </w:tcPr>
          <w:p w14:paraId="47B22A08"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190362AE"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325964AF"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7B3B6AC0"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White</w:t>
            </w:r>
          </w:p>
        </w:tc>
        <w:tc>
          <w:tcPr>
            <w:tcW w:w="2620" w:type="dxa"/>
            <w:tcBorders>
              <w:top w:val="nil"/>
              <w:left w:val="nil"/>
              <w:bottom w:val="single" w:sz="4" w:space="0" w:color="auto"/>
              <w:right w:val="single" w:sz="4" w:space="0" w:color="auto"/>
            </w:tcBorders>
            <w:shd w:val="clear" w:color="auto" w:fill="auto"/>
            <w:noWrap/>
            <w:vAlign w:val="bottom"/>
            <w:hideMark/>
          </w:tcPr>
          <w:p w14:paraId="317B5345"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11</w:t>
            </w:r>
          </w:p>
        </w:tc>
        <w:tc>
          <w:tcPr>
            <w:tcW w:w="1540" w:type="dxa"/>
            <w:tcBorders>
              <w:top w:val="nil"/>
              <w:left w:val="nil"/>
              <w:bottom w:val="single" w:sz="4" w:space="0" w:color="auto"/>
              <w:right w:val="single" w:sz="4" w:space="0" w:color="auto"/>
            </w:tcBorders>
            <w:shd w:val="clear" w:color="auto" w:fill="auto"/>
            <w:noWrap/>
            <w:vAlign w:val="bottom"/>
            <w:hideMark/>
          </w:tcPr>
          <w:p w14:paraId="633639EF"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42%</w:t>
            </w:r>
          </w:p>
        </w:tc>
      </w:tr>
      <w:tr w:rsidR="00574896" w:rsidRPr="00574896" w14:paraId="27212C36"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2A7865C4"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Two or More Races</w:t>
            </w:r>
          </w:p>
        </w:tc>
        <w:tc>
          <w:tcPr>
            <w:tcW w:w="2620" w:type="dxa"/>
            <w:tcBorders>
              <w:top w:val="nil"/>
              <w:left w:val="nil"/>
              <w:bottom w:val="single" w:sz="4" w:space="0" w:color="auto"/>
              <w:right w:val="single" w:sz="4" w:space="0" w:color="auto"/>
            </w:tcBorders>
            <w:shd w:val="clear" w:color="auto" w:fill="auto"/>
            <w:noWrap/>
            <w:vAlign w:val="bottom"/>
            <w:hideMark/>
          </w:tcPr>
          <w:p w14:paraId="67E4E206"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52BFE781"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396182CB"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EA9E01F"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Did Not Disclose Race</w:t>
            </w:r>
          </w:p>
        </w:tc>
        <w:tc>
          <w:tcPr>
            <w:tcW w:w="2620" w:type="dxa"/>
            <w:tcBorders>
              <w:top w:val="nil"/>
              <w:left w:val="nil"/>
              <w:bottom w:val="single" w:sz="4" w:space="0" w:color="auto"/>
              <w:right w:val="single" w:sz="4" w:space="0" w:color="auto"/>
            </w:tcBorders>
            <w:shd w:val="clear" w:color="auto" w:fill="auto"/>
            <w:noWrap/>
            <w:vAlign w:val="bottom"/>
            <w:hideMark/>
          </w:tcPr>
          <w:p w14:paraId="1607CA33"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43E4BE33"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34C186C4"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6CE37E89"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Female</w:t>
            </w:r>
          </w:p>
        </w:tc>
        <w:tc>
          <w:tcPr>
            <w:tcW w:w="2620" w:type="dxa"/>
            <w:tcBorders>
              <w:top w:val="nil"/>
              <w:left w:val="nil"/>
              <w:bottom w:val="single" w:sz="4" w:space="0" w:color="auto"/>
              <w:right w:val="single" w:sz="4" w:space="0" w:color="auto"/>
            </w:tcBorders>
            <w:shd w:val="clear" w:color="auto" w:fill="auto"/>
            <w:noWrap/>
            <w:vAlign w:val="bottom"/>
            <w:hideMark/>
          </w:tcPr>
          <w:p w14:paraId="6E7A30F9"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20</w:t>
            </w:r>
          </w:p>
        </w:tc>
        <w:tc>
          <w:tcPr>
            <w:tcW w:w="1540" w:type="dxa"/>
            <w:tcBorders>
              <w:top w:val="nil"/>
              <w:left w:val="nil"/>
              <w:bottom w:val="single" w:sz="4" w:space="0" w:color="auto"/>
              <w:right w:val="single" w:sz="4" w:space="0" w:color="auto"/>
            </w:tcBorders>
            <w:shd w:val="clear" w:color="auto" w:fill="auto"/>
            <w:noWrap/>
            <w:vAlign w:val="bottom"/>
            <w:hideMark/>
          </w:tcPr>
          <w:p w14:paraId="60B5AD2D"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77%</w:t>
            </w:r>
          </w:p>
        </w:tc>
      </w:tr>
      <w:tr w:rsidR="00574896" w:rsidRPr="00574896" w14:paraId="39C13107"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7F5BEADC"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Male</w:t>
            </w:r>
          </w:p>
        </w:tc>
        <w:tc>
          <w:tcPr>
            <w:tcW w:w="2620" w:type="dxa"/>
            <w:tcBorders>
              <w:top w:val="nil"/>
              <w:left w:val="nil"/>
              <w:bottom w:val="single" w:sz="4" w:space="0" w:color="auto"/>
              <w:right w:val="single" w:sz="4" w:space="0" w:color="auto"/>
            </w:tcBorders>
            <w:shd w:val="clear" w:color="auto" w:fill="auto"/>
            <w:noWrap/>
            <w:vAlign w:val="bottom"/>
            <w:hideMark/>
          </w:tcPr>
          <w:p w14:paraId="044DFC14"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6</w:t>
            </w:r>
          </w:p>
        </w:tc>
        <w:tc>
          <w:tcPr>
            <w:tcW w:w="1540" w:type="dxa"/>
            <w:tcBorders>
              <w:top w:val="nil"/>
              <w:left w:val="nil"/>
              <w:bottom w:val="single" w:sz="4" w:space="0" w:color="auto"/>
              <w:right w:val="single" w:sz="4" w:space="0" w:color="auto"/>
            </w:tcBorders>
            <w:shd w:val="clear" w:color="auto" w:fill="auto"/>
            <w:noWrap/>
            <w:vAlign w:val="bottom"/>
            <w:hideMark/>
          </w:tcPr>
          <w:p w14:paraId="3ECC2C02"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23%</w:t>
            </w:r>
          </w:p>
        </w:tc>
      </w:tr>
      <w:tr w:rsidR="00574896" w:rsidRPr="00574896" w14:paraId="2DCC3C4B"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4382AD63" w14:textId="77777777" w:rsidR="00574896" w:rsidRPr="00574896" w:rsidRDefault="00574896" w:rsidP="00574896">
            <w:pPr>
              <w:spacing w:after="0" w:line="240" w:lineRule="auto"/>
              <w:rPr>
                <w:rFonts w:ascii="Times New Roman" w:eastAsia="Times New Roman" w:hAnsi="Times New Roman" w:cs="Times New Roman"/>
                <w:b/>
                <w:bCs/>
                <w:color w:val="000000"/>
                <w:sz w:val="20"/>
                <w:szCs w:val="20"/>
              </w:rPr>
            </w:pPr>
            <w:r w:rsidRPr="00574896">
              <w:rPr>
                <w:rFonts w:ascii="Times New Roman" w:eastAsia="Times New Roman" w:hAnsi="Times New Roman" w:cs="Times New Roman"/>
                <w:b/>
                <w:bCs/>
                <w:color w:val="000000"/>
                <w:sz w:val="20"/>
                <w:szCs w:val="20"/>
              </w:rPr>
              <w:t>Count of Employees</w:t>
            </w:r>
          </w:p>
        </w:tc>
        <w:tc>
          <w:tcPr>
            <w:tcW w:w="2620" w:type="dxa"/>
            <w:tcBorders>
              <w:top w:val="nil"/>
              <w:left w:val="nil"/>
              <w:bottom w:val="single" w:sz="4" w:space="0" w:color="auto"/>
              <w:right w:val="single" w:sz="4" w:space="0" w:color="auto"/>
            </w:tcBorders>
            <w:shd w:val="clear" w:color="auto" w:fill="auto"/>
            <w:noWrap/>
            <w:vAlign w:val="bottom"/>
            <w:hideMark/>
          </w:tcPr>
          <w:p w14:paraId="074292A0" w14:textId="77777777" w:rsidR="00574896" w:rsidRPr="00574896" w:rsidRDefault="00574896" w:rsidP="00574896">
            <w:pPr>
              <w:spacing w:after="0" w:line="240" w:lineRule="auto"/>
              <w:jc w:val="right"/>
              <w:rPr>
                <w:rFonts w:ascii="Times New Roman" w:eastAsia="Times New Roman" w:hAnsi="Times New Roman" w:cs="Times New Roman"/>
                <w:b/>
                <w:bCs/>
                <w:color w:val="000000"/>
                <w:sz w:val="20"/>
                <w:szCs w:val="20"/>
              </w:rPr>
            </w:pPr>
            <w:r w:rsidRPr="00574896">
              <w:rPr>
                <w:rFonts w:ascii="Times New Roman" w:eastAsia="Times New Roman" w:hAnsi="Times New Roman" w:cs="Times New Roman"/>
                <w:b/>
                <w:bCs/>
                <w:color w:val="000000"/>
                <w:sz w:val="20"/>
                <w:szCs w:val="20"/>
              </w:rPr>
              <w:t>26</w:t>
            </w:r>
          </w:p>
        </w:tc>
        <w:tc>
          <w:tcPr>
            <w:tcW w:w="1540" w:type="dxa"/>
            <w:tcBorders>
              <w:top w:val="nil"/>
              <w:left w:val="nil"/>
              <w:bottom w:val="nil"/>
              <w:right w:val="nil"/>
            </w:tcBorders>
            <w:shd w:val="clear" w:color="auto" w:fill="auto"/>
            <w:noWrap/>
            <w:vAlign w:val="bottom"/>
            <w:hideMark/>
          </w:tcPr>
          <w:p w14:paraId="1FFFA792" w14:textId="77777777" w:rsidR="00574896" w:rsidRPr="00574896" w:rsidRDefault="00574896" w:rsidP="00574896">
            <w:pPr>
              <w:spacing w:after="0" w:line="240" w:lineRule="auto"/>
              <w:jc w:val="right"/>
              <w:rPr>
                <w:rFonts w:ascii="Times New Roman" w:eastAsia="Times New Roman" w:hAnsi="Times New Roman" w:cs="Times New Roman"/>
                <w:b/>
                <w:bCs/>
                <w:color w:val="000000"/>
                <w:sz w:val="20"/>
                <w:szCs w:val="20"/>
              </w:rPr>
            </w:pPr>
          </w:p>
        </w:tc>
      </w:tr>
      <w:tr w:rsidR="00574896" w:rsidRPr="00574896" w14:paraId="48A2753B" w14:textId="77777777" w:rsidTr="004C06ED">
        <w:trPr>
          <w:trHeight w:val="255"/>
        </w:trPr>
        <w:tc>
          <w:tcPr>
            <w:tcW w:w="4800" w:type="dxa"/>
            <w:tcBorders>
              <w:top w:val="single" w:sz="4" w:space="0" w:color="auto"/>
              <w:left w:val="single" w:sz="4" w:space="0" w:color="auto"/>
              <w:bottom w:val="single" w:sz="4" w:space="0" w:color="auto"/>
              <w:right w:val="nil"/>
            </w:tcBorders>
            <w:shd w:val="clear" w:color="000000" w:fill="44546A"/>
            <w:noWrap/>
            <w:vAlign w:val="bottom"/>
            <w:hideMark/>
          </w:tcPr>
          <w:p w14:paraId="0F31E230" w14:textId="77777777" w:rsidR="00574896" w:rsidRDefault="00574896" w:rsidP="00574896">
            <w:pPr>
              <w:spacing w:after="0" w:line="240" w:lineRule="auto"/>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lastRenderedPageBreak/>
              <w:t>Inspector General</w:t>
            </w:r>
          </w:p>
          <w:p w14:paraId="07BF1638" w14:textId="77777777" w:rsidR="00A46F32" w:rsidRPr="00574896" w:rsidRDefault="00A46F32" w:rsidP="00574896">
            <w:pPr>
              <w:spacing w:after="0" w:line="240" w:lineRule="auto"/>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t>(Department Head: Amy Kurland)</w:t>
            </w:r>
          </w:p>
        </w:tc>
        <w:tc>
          <w:tcPr>
            <w:tcW w:w="2620" w:type="dxa"/>
            <w:tcBorders>
              <w:top w:val="single" w:sz="4" w:space="0" w:color="auto"/>
              <w:left w:val="nil"/>
              <w:bottom w:val="single" w:sz="4" w:space="0" w:color="auto"/>
              <w:right w:val="nil"/>
            </w:tcBorders>
            <w:shd w:val="clear" w:color="000000" w:fill="44546A"/>
            <w:noWrap/>
            <w:vAlign w:val="bottom"/>
            <w:hideMark/>
          </w:tcPr>
          <w:p w14:paraId="48C42076" w14:textId="77777777" w:rsidR="00574896" w:rsidRPr="00574896" w:rsidRDefault="00574896" w:rsidP="00574896">
            <w:pPr>
              <w:spacing w:after="0" w:line="240" w:lineRule="auto"/>
              <w:jc w:val="right"/>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Count of New Exempt Hires</w:t>
            </w:r>
          </w:p>
        </w:tc>
        <w:tc>
          <w:tcPr>
            <w:tcW w:w="1540" w:type="dxa"/>
            <w:tcBorders>
              <w:top w:val="single" w:sz="4" w:space="0" w:color="auto"/>
              <w:left w:val="nil"/>
              <w:bottom w:val="single" w:sz="4" w:space="0" w:color="auto"/>
              <w:right w:val="single" w:sz="4" w:space="0" w:color="auto"/>
            </w:tcBorders>
            <w:shd w:val="clear" w:color="000000" w:fill="44546A"/>
            <w:noWrap/>
            <w:vAlign w:val="bottom"/>
            <w:hideMark/>
          </w:tcPr>
          <w:p w14:paraId="271E1899" w14:textId="77777777" w:rsidR="00574896" w:rsidRPr="00574896" w:rsidRDefault="00574896" w:rsidP="00574896">
            <w:pPr>
              <w:spacing w:after="0" w:line="240" w:lineRule="auto"/>
              <w:jc w:val="right"/>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 of Total</w:t>
            </w:r>
          </w:p>
        </w:tc>
      </w:tr>
      <w:tr w:rsidR="00574896" w:rsidRPr="00574896" w14:paraId="0C505FB1"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1B78357F"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Hispanic or Latino of Any Race</w:t>
            </w:r>
          </w:p>
        </w:tc>
        <w:tc>
          <w:tcPr>
            <w:tcW w:w="2620" w:type="dxa"/>
            <w:tcBorders>
              <w:top w:val="nil"/>
              <w:left w:val="nil"/>
              <w:bottom w:val="single" w:sz="4" w:space="0" w:color="auto"/>
              <w:right w:val="single" w:sz="4" w:space="0" w:color="auto"/>
            </w:tcBorders>
            <w:shd w:val="clear" w:color="auto" w:fill="auto"/>
            <w:noWrap/>
            <w:vAlign w:val="bottom"/>
            <w:hideMark/>
          </w:tcPr>
          <w:p w14:paraId="6DA9138A"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0A5F7D23"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26F209D9"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0273B0B8"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American Indian or Alaskan Native</w:t>
            </w:r>
          </w:p>
        </w:tc>
        <w:tc>
          <w:tcPr>
            <w:tcW w:w="2620" w:type="dxa"/>
            <w:tcBorders>
              <w:top w:val="nil"/>
              <w:left w:val="nil"/>
              <w:bottom w:val="single" w:sz="4" w:space="0" w:color="auto"/>
              <w:right w:val="single" w:sz="4" w:space="0" w:color="auto"/>
            </w:tcBorders>
            <w:shd w:val="clear" w:color="auto" w:fill="auto"/>
            <w:noWrap/>
            <w:vAlign w:val="bottom"/>
            <w:hideMark/>
          </w:tcPr>
          <w:p w14:paraId="2B4F24CA"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164317BA"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45369864"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2E70840D"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Asian</w:t>
            </w:r>
          </w:p>
        </w:tc>
        <w:tc>
          <w:tcPr>
            <w:tcW w:w="2620" w:type="dxa"/>
            <w:tcBorders>
              <w:top w:val="nil"/>
              <w:left w:val="nil"/>
              <w:bottom w:val="single" w:sz="4" w:space="0" w:color="auto"/>
              <w:right w:val="single" w:sz="4" w:space="0" w:color="auto"/>
            </w:tcBorders>
            <w:shd w:val="clear" w:color="auto" w:fill="auto"/>
            <w:noWrap/>
            <w:vAlign w:val="bottom"/>
            <w:hideMark/>
          </w:tcPr>
          <w:p w14:paraId="2D86C5BC"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265C7D10"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13%</w:t>
            </w:r>
          </w:p>
        </w:tc>
      </w:tr>
      <w:tr w:rsidR="00574896" w:rsidRPr="00574896" w14:paraId="11D8A0F8"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5A811C67"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Black or African American</w:t>
            </w:r>
          </w:p>
        </w:tc>
        <w:tc>
          <w:tcPr>
            <w:tcW w:w="2620" w:type="dxa"/>
            <w:tcBorders>
              <w:top w:val="nil"/>
              <w:left w:val="nil"/>
              <w:bottom w:val="single" w:sz="4" w:space="0" w:color="auto"/>
              <w:right w:val="single" w:sz="4" w:space="0" w:color="auto"/>
            </w:tcBorders>
            <w:shd w:val="clear" w:color="auto" w:fill="auto"/>
            <w:noWrap/>
            <w:vAlign w:val="bottom"/>
            <w:hideMark/>
          </w:tcPr>
          <w:p w14:paraId="262B80B9"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2</w:t>
            </w:r>
          </w:p>
        </w:tc>
        <w:tc>
          <w:tcPr>
            <w:tcW w:w="1540" w:type="dxa"/>
            <w:tcBorders>
              <w:top w:val="nil"/>
              <w:left w:val="nil"/>
              <w:bottom w:val="single" w:sz="4" w:space="0" w:color="auto"/>
              <w:right w:val="single" w:sz="4" w:space="0" w:color="auto"/>
            </w:tcBorders>
            <w:shd w:val="clear" w:color="auto" w:fill="auto"/>
            <w:noWrap/>
            <w:vAlign w:val="bottom"/>
            <w:hideMark/>
          </w:tcPr>
          <w:p w14:paraId="6DF602DC"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25%</w:t>
            </w:r>
          </w:p>
        </w:tc>
      </w:tr>
      <w:tr w:rsidR="00574896" w:rsidRPr="00574896" w14:paraId="4EA093BA"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EA40510"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Native Hawaiian or </w:t>
            </w:r>
            <w:proofErr w:type="gramStart"/>
            <w:r w:rsidRPr="00574896">
              <w:rPr>
                <w:rFonts w:ascii="Times New Roman" w:eastAsia="Times New Roman" w:hAnsi="Times New Roman" w:cs="Times New Roman"/>
                <w:color w:val="000000"/>
                <w:sz w:val="20"/>
                <w:szCs w:val="20"/>
              </w:rPr>
              <w:t>Other</w:t>
            </w:r>
            <w:proofErr w:type="gramEnd"/>
            <w:r w:rsidRPr="00574896">
              <w:rPr>
                <w:rFonts w:ascii="Times New Roman" w:eastAsia="Times New Roman" w:hAnsi="Times New Roman" w:cs="Times New Roman"/>
                <w:color w:val="000000"/>
                <w:sz w:val="20"/>
                <w:szCs w:val="20"/>
              </w:rPr>
              <w:t xml:space="preserve"> Pacific</w:t>
            </w:r>
          </w:p>
        </w:tc>
        <w:tc>
          <w:tcPr>
            <w:tcW w:w="2620" w:type="dxa"/>
            <w:tcBorders>
              <w:top w:val="nil"/>
              <w:left w:val="nil"/>
              <w:bottom w:val="single" w:sz="4" w:space="0" w:color="auto"/>
              <w:right w:val="single" w:sz="4" w:space="0" w:color="auto"/>
            </w:tcBorders>
            <w:shd w:val="clear" w:color="auto" w:fill="auto"/>
            <w:noWrap/>
            <w:vAlign w:val="bottom"/>
            <w:hideMark/>
          </w:tcPr>
          <w:p w14:paraId="35630EC7"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343ACB93"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15C3A04F"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015031CC"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White</w:t>
            </w:r>
          </w:p>
        </w:tc>
        <w:tc>
          <w:tcPr>
            <w:tcW w:w="2620" w:type="dxa"/>
            <w:tcBorders>
              <w:top w:val="nil"/>
              <w:left w:val="nil"/>
              <w:bottom w:val="single" w:sz="4" w:space="0" w:color="auto"/>
              <w:right w:val="single" w:sz="4" w:space="0" w:color="auto"/>
            </w:tcBorders>
            <w:shd w:val="clear" w:color="auto" w:fill="auto"/>
            <w:noWrap/>
            <w:vAlign w:val="bottom"/>
            <w:hideMark/>
          </w:tcPr>
          <w:p w14:paraId="7C930FCF"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4</w:t>
            </w:r>
          </w:p>
        </w:tc>
        <w:tc>
          <w:tcPr>
            <w:tcW w:w="1540" w:type="dxa"/>
            <w:tcBorders>
              <w:top w:val="nil"/>
              <w:left w:val="nil"/>
              <w:bottom w:val="single" w:sz="4" w:space="0" w:color="auto"/>
              <w:right w:val="single" w:sz="4" w:space="0" w:color="auto"/>
            </w:tcBorders>
            <w:shd w:val="clear" w:color="auto" w:fill="auto"/>
            <w:noWrap/>
            <w:vAlign w:val="bottom"/>
            <w:hideMark/>
          </w:tcPr>
          <w:p w14:paraId="30D27AF4"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50%</w:t>
            </w:r>
          </w:p>
        </w:tc>
      </w:tr>
      <w:tr w:rsidR="00574896" w:rsidRPr="00574896" w14:paraId="3E9A5960"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0CE9BCFC"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Two or More Races</w:t>
            </w:r>
          </w:p>
        </w:tc>
        <w:tc>
          <w:tcPr>
            <w:tcW w:w="2620" w:type="dxa"/>
            <w:tcBorders>
              <w:top w:val="nil"/>
              <w:left w:val="nil"/>
              <w:bottom w:val="single" w:sz="4" w:space="0" w:color="auto"/>
              <w:right w:val="single" w:sz="4" w:space="0" w:color="auto"/>
            </w:tcBorders>
            <w:shd w:val="clear" w:color="auto" w:fill="auto"/>
            <w:noWrap/>
            <w:vAlign w:val="bottom"/>
            <w:hideMark/>
          </w:tcPr>
          <w:p w14:paraId="7E03D18E"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738B35C2"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6BC9E212"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42638221"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Did Not Disclose Race</w:t>
            </w:r>
          </w:p>
        </w:tc>
        <w:tc>
          <w:tcPr>
            <w:tcW w:w="2620" w:type="dxa"/>
            <w:tcBorders>
              <w:top w:val="nil"/>
              <w:left w:val="nil"/>
              <w:bottom w:val="single" w:sz="4" w:space="0" w:color="auto"/>
              <w:right w:val="single" w:sz="4" w:space="0" w:color="auto"/>
            </w:tcBorders>
            <w:shd w:val="clear" w:color="auto" w:fill="auto"/>
            <w:noWrap/>
            <w:vAlign w:val="bottom"/>
            <w:hideMark/>
          </w:tcPr>
          <w:p w14:paraId="7E84060C"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29E9074D"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13%</w:t>
            </w:r>
          </w:p>
        </w:tc>
      </w:tr>
      <w:tr w:rsidR="00574896" w:rsidRPr="00574896" w14:paraId="3A76F1C8"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AF2C938"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Female</w:t>
            </w:r>
          </w:p>
        </w:tc>
        <w:tc>
          <w:tcPr>
            <w:tcW w:w="2620" w:type="dxa"/>
            <w:tcBorders>
              <w:top w:val="nil"/>
              <w:left w:val="nil"/>
              <w:bottom w:val="single" w:sz="4" w:space="0" w:color="auto"/>
              <w:right w:val="single" w:sz="4" w:space="0" w:color="auto"/>
            </w:tcBorders>
            <w:shd w:val="clear" w:color="auto" w:fill="auto"/>
            <w:noWrap/>
            <w:vAlign w:val="bottom"/>
            <w:hideMark/>
          </w:tcPr>
          <w:p w14:paraId="0F1E4CC7"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2</w:t>
            </w:r>
          </w:p>
        </w:tc>
        <w:tc>
          <w:tcPr>
            <w:tcW w:w="1540" w:type="dxa"/>
            <w:tcBorders>
              <w:top w:val="nil"/>
              <w:left w:val="nil"/>
              <w:bottom w:val="single" w:sz="4" w:space="0" w:color="auto"/>
              <w:right w:val="single" w:sz="4" w:space="0" w:color="auto"/>
            </w:tcBorders>
            <w:shd w:val="clear" w:color="auto" w:fill="auto"/>
            <w:noWrap/>
            <w:vAlign w:val="bottom"/>
            <w:hideMark/>
          </w:tcPr>
          <w:p w14:paraId="18742332"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25%</w:t>
            </w:r>
          </w:p>
        </w:tc>
      </w:tr>
      <w:tr w:rsidR="00574896" w:rsidRPr="00574896" w14:paraId="2228E9FF"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00265D7A"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Male</w:t>
            </w:r>
          </w:p>
        </w:tc>
        <w:tc>
          <w:tcPr>
            <w:tcW w:w="2620" w:type="dxa"/>
            <w:tcBorders>
              <w:top w:val="nil"/>
              <w:left w:val="nil"/>
              <w:bottom w:val="single" w:sz="4" w:space="0" w:color="auto"/>
              <w:right w:val="single" w:sz="4" w:space="0" w:color="auto"/>
            </w:tcBorders>
            <w:shd w:val="clear" w:color="auto" w:fill="auto"/>
            <w:noWrap/>
            <w:vAlign w:val="bottom"/>
            <w:hideMark/>
          </w:tcPr>
          <w:p w14:paraId="5ADCC04D"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6</w:t>
            </w:r>
          </w:p>
        </w:tc>
        <w:tc>
          <w:tcPr>
            <w:tcW w:w="1540" w:type="dxa"/>
            <w:tcBorders>
              <w:top w:val="nil"/>
              <w:left w:val="nil"/>
              <w:bottom w:val="single" w:sz="4" w:space="0" w:color="auto"/>
              <w:right w:val="single" w:sz="4" w:space="0" w:color="auto"/>
            </w:tcBorders>
            <w:shd w:val="clear" w:color="auto" w:fill="auto"/>
            <w:noWrap/>
            <w:vAlign w:val="bottom"/>
            <w:hideMark/>
          </w:tcPr>
          <w:p w14:paraId="61CA1F8A"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75%</w:t>
            </w:r>
          </w:p>
        </w:tc>
      </w:tr>
      <w:tr w:rsidR="00574896" w:rsidRPr="00574896" w14:paraId="59087DBF"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16A58E97" w14:textId="77777777" w:rsidR="00574896" w:rsidRPr="00574896" w:rsidRDefault="00574896" w:rsidP="00574896">
            <w:pPr>
              <w:spacing w:after="0" w:line="240" w:lineRule="auto"/>
              <w:rPr>
                <w:rFonts w:ascii="Times New Roman" w:eastAsia="Times New Roman" w:hAnsi="Times New Roman" w:cs="Times New Roman"/>
                <w:b/>
                <w:bCs/>
                <w:color w:val="000000"/>
                <w:sz w:val="20"/>
                <w:szCs w:val="20"/>
              </w:rPr>
            </w:pPr>
            <w:r w:rsidRPr="00574896">
              <w:rPr>
                <w:rFonts w:ascii="Times New Roman" w:eastAsia="Times New Roman" w:hAnsi="Times New Roman" w:cs="Times New Roman"/>
                <w:b/>
                <w:bCs/>
                <w:color w:val="000000"/>
                <w:sz w:val="20"/>
                <w:szCs w:val="20"/>
              </w:rPr>
              <w:t>Count of Employees</w:t>
            </w:r>
          </w:p>
        </w:tc>
        <w:tc>
          <w:tcPr>
            <w:tcW w:w="2620" w:type="dxa"/>
            <w:tcBorders>
              <w:top w:val="nil"/>
              <w:left w:val="nil"/>
              <w:bottom w:val="single" w:sz="4" w:space="0" w:color="auto"/>
              <w:right w:val="single" w:sz="4" w:space="0" w:color="auto"/>
            </w:tcBorders>
            <w:shd w:val="clear" w:color="auto" w:fill="auto"/>
            <w:noWrap/>
            <w:vAlign w:val="bottom"/>
            <w:hideMark/>
          </w:tcPr>
          <w:p w14:paraId="685BFE1C" w14:textId="77777777" w:rsidR="00574896" w:rsidRPr="00574896" w:rsidRDefault="00574896" w:rsidP="00574896">
            <w:pPr>
              <w:spacing w:after="0" w:line="240" w:lineRule="auto"/>
              <w:jc w:val="right"/>
              <w:rPr>
                <w:rFonts w:ascii="Times New Roman" w:eastAsia="Times New Roman" w:hAnsi="Times New Roman" w:cs="Times New Roman"/>
                <w:b/>
                <w:bCs/>
                <w:color w:val="000000"/>
                <w:sz w:val="20"/>
                <w:szCs w:val="20"/>
              </w:rPr>
            </w:pPr>
            <w:r w:rsidRPr="00574896">
              <w:rPr>
                <w:rFonts w:ascii="Times New Roman" w:eastAsia="Times New Roman" w:hAnsi="Times New Roman" w:cs="Times New Roman"/>
                <w:b/>
                <w:bCs/>
                <w:color w:val="000000"/>
                <w:sz w:val="20"/>
                <w:szCs w:val="20"/>
              </w:rPr>
              <w:t>8</w:t>
            </w:r>
          </w:p>
        </w:tc>
        <w:tc>
          <w:tcPr>
            <w:tcW w:w="1540" w:type="dxa"/>
            <w:tcBorders>
              <w:top w:val="nil"/>
              <w:left w:val="nil"/>
              <w:bottom w:val="nil"/>
              <w:right w:val="nil"/>
            </w:tcBorders>
            <w:shd w:val="clear" w:color="auto" w:fill="auto"/>
            <w:noWrap/>
            <w:vAlign w:val="bottom"/>
            <w:hideMark/>
          </w:tcPr>
          <w:p w14:paraId="2C306E69" w14:textId="77777777" w:rsidR="00574896" w:rsidRPr="00574896" w:rsidRDefault="00574896" w:rsidP="00574896">
            <w:pPr>
              <w:spacing w:after="0" w:line="240" w:lineRule="auto"/>
              <w:jc w:val="right"/>
              <w:rPr>
                <w:rFonts w:ascii="Times New Roman" w:eastAsia="Times New Roman" w:hAnsi="Times New Roman" w:cs="Times New Roman"/>
                <w:b/>
                <w:bCs/>
                <w:color w:val="000000"/>
                <w:sz w:val="20"/>
                <w:szCs w:val="20"/>
              </w:rPr>
            </w:pPr>
          </w:p>
        </w:tc>
      </w:tr>
      <w:tr w:rsidR="00574896" w:rsidRPr="00574896" w14:paraId="72C12352" w14:textId="77777777" w:rsidTr="004C06ED">
        <w:trPr>
          <w:trHeight w:val="255"/>
        </w:trPr>
        <w:tc>
          <w:tcPr>
            <w:tcW w:w="4800" w:type="dxa"/>
            <w:tcBorders>
              <w:top w:val="nil"/>
              <w:left w:val="nil"/>
              <w:bottom w:val="nil"/>
              <w:right w:val="nil"/>
            </w:tcBorders>
            <w:shd w:val="clear" w:color="auto" w:fill="auto"/>
            <w:noWrap/>
            <w:vAlign w:val="bottom"/>
            <w:hideMark/>
          </w:tcPr>
          <w:p w14:paraId="35CCECCB" w14:textId="77777777" w:rsidR="00574896" w:rsidRPr="00574896" w:rsidRDefault="00574896" w:rsidP="00574896">
            <w:pPr>
              <w:spacing w:after="0" w:line="240" w:lineRule="auto"/>
              <w:rPr>
                <w:rFonts w:ascii="Times New Roman" w:eastAsia="Times New Roman" w:hAnsi="Times New Roman" w:cs="Times New Roman"/>
                <w:sz w:val="20"/>
                <w:szCs w:val="20"/>
              </w:rPr>
            </w:pPr>
          </w:p>
        </w:tc>
        <w:tc>
          <w:tcPr>
            <w:tcW w:w="2620" w:type="dxa"/>
            <w:tcBorders>
              <w:top w:val="nil"/>
              <w:left w:val="nil"/>
              <w:bottom w:val="nil"/>
              <w:right w:val="nil"/>
            </w:tcBorders>
            <w:shd w:val="clear" w:color="auto" w:fill="auto"/>
            <w:noWrap/>
            <w:vAlign w:val="bottom"/>
            <w:hideMark/>
          </w:tcPr>
          <w:p w14:paraId="11A4EA83" w14:textId="77777777" w:rsidR="00574896" w:rsidRPr="00574896" w:rsidRDefault="00574896" w:rsidP="00574896">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7EC550FE" w14:textId="77777777" w:rsidR="00574896" w:rsidRPr="00574896" w:rsidRDefault="00574896" w:rsidP="00574896">
            <w:pPr>
              <w:spacing w:after="0" w:line="240" w:lineRule="auto"/>
              <w:rPr>
                <w:rFonts w:ascii="Times New Roman" w:eastAsia="Times New Roman" w:hAnsi="Times New Roman" w:cs="Times New Roman"/>
                <w:sz w:val="20"/>
                <w:szCs w:val="20"/>
              </w:rPr>
            </w:pPr>
          </w:p>
        </w:tc>
      </w:tr>
      <w:tr w:rsidR="00574896" w:rsidRPr="00574896" w14:paraId="3250FDBB" w14:textId="77777777" w:rsidTr="004C06ED">
        <w:trPr>
          <w:trHeight w:val="255"/>
        </w:trPr>
        <w:tc>
          <w:tcPr>
            <w:tcW w:w="4800" w:type="dxa"/>
            <w:tcBorders>
              <w:top w:val="single" w:sz="4" w:space="0" w:color="auto"/>
              <w:left w:val="single" w:sz="4" w:space="0" w:color="auto"/>
              <w:bottom w:val="single" w:sz="4" w:space="0" w:color="auto"/>
              <w:right w:val="nil"/>
            </w:tcBorders>
            <w:shd w:val="clear" w:color="000000" w:fill="44546A"/>
            <w:noWrap/>
            <w:vAlign w:val="bottom"/>
            <w:hideMark/>
          </w:tcPr>
          <w:p w14:paraId="7674F526" w14:textId="77777777" w:rsidR="00574896" w:rsidRDefault="00574896" w:rsidP="00574896">
            <w:pPr>
              <w:spacing w:after="0" w:line="240" w:lineRule="auto"/>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Licenses and Inspections</w:t>
            </w:r>
          </w:p>
          <w:p w14:paraId="7FEDB673" w14:textId="77777777" w:rsidR="00A46F32" w:rsidRPr="00574896" w:rsidRDefault="00A46F32" w:rsidP="00574896">
            <w:pPr>
              <w:spacing w:after="0" w:line="240" w:lineRule="auto"/>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t>(Department Head: David Perri)</w:t>
            </w:r>
          </w:p>
        </w:tc>
        <w:tc>
          <w:tcPr>
            <w:tcW w:w="2620" w:type="dxa"/>
            <w:tcBorders>
              <w:top w:val="single" w:sz="4" w:space="0" w:color="auto"/>
              <w:left w:val="nil"/>
              <w:bottom w:val="single" w:sz="4" w:space="0" w:color="auto"/>
              <w:right w:val="nil"/>
            </w:tcBorders>
            <w:shd w:val="clear" w:color="000000" w:fill="44546A"/>
            <w:noWrap/>
            <w:vAlign w:val="bottom"/>
            <w:hideMark/>
          </w:tcPr>
          <w:p w14:paraId="5D7D5F86" w14:textId="77777777" w:rsidR="00574896" w:rsidRPr="00574896" w:rsidRDefault="00574896" w:rsidP="00574896">
            <w:pPr>
              <w:spacing w:after="0" w:line="240" w:lineRule="auto"/>
              <w:jc w:val="right"/>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Count of New Exempt Hires</w:t>
            </w:r>
          </w:p>
        </w:tc>
        <w:tc>
          <w:tcPr>
            <w:tcW w:w="1540" w:type="dxa"/>
            <w:tcBorders>
              <w:top w:val="single" w:sz="4" w:space="0" w:color="auto"/>
              <w:left w:val="nil"/>
              <w:bottom w:val="single" w:sz="4" w:space="0" w:color="auto"/>
              <w:right w:val="single" w:sz="4" w:space="0" w:color="auto"/>
            </w:tcBorders>
            <w:shd w:val="clear" w:color="000000" w:fill="44546A"/>
            <w:noWrap/>
            <w:vAlign w:val="bottom"/>
            <w:hideMark/>
          </w:tcPr>
          <w:p w14:paraId="2DC67A5D" w14:textId="77777777" w:rsidR="00574896" w:rsidRPr="00574896" w:rsidRDefault="00574896" w:rsidP="00574896">
            <w:pPr>
              <w:spacing w:after="0" w:line="240" w:lineRule="auto"/>
              <w:jc w:val="right"/>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 of Total</w:t>
            </w:r>
          </w:p>
        </w:tc>
      </w:tr>
      <w:tr w:rsidR="00574896" w:rsidRPr="00574896" w14:paraId="45F99018"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6822AE65"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Hispanic or Latino of Any Race</w:t>
            </w:r>
          </w:p>
        </w:tc>
        <w:tc>
          <w:tcPr>
            <w:tcW w:w="2620" w:type="dxa"/>
            <w:tcBorders>
              <w:top w:val="nil"/>
              <w:left w:val="nil"/>
              <w:bottom w:val="single" w:sz="4" w:space="0" w:color="auto"/>
              <w:right w:val="single" w:sz="4" w:space="0" w:color="auto"/>
            </w:tcBorders>
            <w:shd w:val="clear" w:color="auto" w:fill="auto"/>
            <w:noWrap/>
            <w:vAlign w:val="bottom"/>
            <w:hideMark/>
          </w:tcPr>
          <w:p w14:paraId="15895321"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3</w:t>
            </w:r>
          </w:p>
        </w:tc>
        <w:tc>
          <w:tcPr>
            <w:tcW w:w="1540" w:type="dxa"/>
            <w:tcBorders>
              <w:top w:val="nil"/>
              <w:left w:val="nil"/>
              <w:bottom w:val="single" w:sz="4" w:space="0" w:color="auto"/>
              <w:right w:val="single" w:sz="4" w:space="0" w:color="auto"/>
            </w:tcBorders>
            <w:shd w:val="clear" w:color="auto" w:fill="auto"/>
            <w:noWrap/>
            <w:vAlign w:val="bottom"/>
            <w:hideMark/>
          </w:tcPr>
          <w:p w14:paraId="5046C4D2"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21%</w:t>
            </w:r>
          </w:p>
        </w:tc>
      </w:tr>
      <w:tr w:rsidR="00574896" w:rsidRPr="00574896" w14:paraId="0431FAB9"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1219C077"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American Indian or Alaskan Native</w:t>
            </w:r>
          </w:p>
        </w:tc>
        <w:tc>
          <w:tcPr>
            <w:tcW w:w="2620" w:type="dxa"/>
            <w:tcBorders>
              <w:top w:val="nil"/>
              <w:left w:val="nil"/>
              <w:bottom w:val="single" w:sz="4" w:space="0" w:color="auto"/>
              <w:right w:val="single" w:sz="4" w:space="0" w:color="auto"/>
            </w:tcBorders>
            <w:shd w:val="clear" w:color="auto" w:fill="auto"/>
            <w:noWrap/>
            <w:vAlign w:val="bottom"/>
            <w:hideMark/>
          </w:tcPr>
          <w:p w14:paraId="00F93D3F"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74AF4D36"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3DC89984"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0C6C2BA8"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Asian</w:t>
            </w:r>
          </w:p>
        </w:tc>
        <w:tc>
          <w:tcPr>
            <w:tcW w:w="2620" w:type="dxa"/>
            <w:tcBorders>
              <w:top w:val="nil"/>
              <w:left w:val="nil"/>
              <w:bottom w:val="single" w:sz="4" w:space="0" w:color="auto"/>
              <w:right w:val="single" w:sz="4" w:space="0" w:color="auto"/>
            </w:tcBorders>
            <w:shd w:val="clear" w:color="auto" w:fill="auto"/>
            <w:noWrap/>
            <w:vAlign w:val="bottom"/>
            <w:hideMark/>
          </w:tcPr>
          <w:p w14:paraId="2CD37219"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3</w:t>
            </w:r>
          </w:p>
        </w:tc>
        <w:tc>
          <w:tcPr>
            <w:tcW w:w="1540" w:type="dxa"/>
            <w:tcBorders>
              <w:top w:val="nil"/>
              <w:left w:val="nil"/>
              <w:bottom w:val="single" w:sz="4" w:space="0" w:color="auto"/>
              <w:right w:val="single" w:sz="4" w:space="0" w:color="auto"/>
            </w:tcBorders>
            <w:shd w:val="clear" w:color="auto" w:fill="auto"/>
            <w:noWrap/>
            <w:vAlign w:val="bottom"/>
            <w:hideMark/>
          </w:tcPr>
          <w:p w14:paraId="46CCE70C"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21%</w:t>
            </w:r>
          </w:p>
        </w:tc>
      </w:tr>
      <w:tr w:rsidR="00574896" w:rsidRPr="00574896" w14:paraId="2B1BC04B"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53B634D8"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Black or African American</w:t>
            </w:r>
          </w:p>
        </w:tc>
        <w:tc>
          <w:tcPr>
            <w:tcW w:w="2620" w:type="dxa"/>
            <w:tcBorders>
              <w:top w:val="nil"/>
              <w:left w:val="nil"/>
              <w:bottom w:val="single" w:sz="4" w:space="0" w:color="auto"/>
              <w:right w:val="single" w:sz="4" w:space="0" w:color="auto"/>
            </w:tcBorders>
            <w:shd w:val="clear" w:color="auto" w:fill="auto"/>
            <w:noWrap/>
            <w:vAlign w:val="bottom"/>
            <w:hideMark/>
          </w:tcPr>
          <w:p w14:paraId="10161EC9"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3BA7B01B"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7%</w:t>
            </w:r>
          </w:p>
        </w:tc>
      </w:tr>
      <w:tr w:rsidR="00574896" w:rsidRPr="00574896" w14:paraId="3BB3C10F"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62ACD7D5"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Native Hawaiian or </w:t>
            </w:r>
            <w:proofErr w:type="gramStart"/>
            <w:r w:rsidRPr="00574896">
              <w:rPr>
                <w:rFonts w:ascii="Times New Roman" w:eastAsia="Times New Roman" w:hAnsi="Times New Roman" w:cs="Times New Roman"/>
                <w:color w:val="000000"/>
                <w:sz w:val="20"/>
                <w:szCs w:val="20"/>
              </w:rPr>
              <w:t>Other</w:t>
            </w:r>
            <w:proofErr w:type="gramEnd"/>
            <w:r w:rsidRPr="00574896">
              <w:rPr>
                <w:rFonts w:ascii="Times New Roman" w:eastAsia="Times New Roman" w:hAnsi="Times New Roman" w:cs="Times New Roman"/>
                <w:color w:val="000000"/>
                <w:sz w:val="20"/>
                <w:szCs w:val="20"/>
              </w:rPr>
              <w:t xml:space="preserve"> Pacific</w:t>
            </w:r>
          </w:p>
        </w:tc>
        <w:tc>
          <w:tcPr>
            <w:tcW w:w="2620" w:type="dxa"/>
            <w:tcBorders>
              <w:top w:val="nil"/>
              <w:left w:val="nil"/>
              <w:bottom w:val="single" w:sz="4" w:space="0" w:color="auto"/>
              <w:right w:val="single" w:sz="4" w:space="0" w:color="auto"/>
            </w:tcBorders>
            <w:shd w:val="clear" w:color="auto" w:fill="auto"/>
            <w:noWrap/>
            <w:vAlign w:val="bottom"/>
            <w:hideMark/>
          </w:tcPr>
          <w:p w14:paraId="1BE0F760"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207ECE0E"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481A5D71"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7A022B58"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White</w:t>
            </w:r>
          </w:p>
        </w:tc>
        <w:tc>
          <w:tcPr>
            <w:tcW w:w="2620" w:type="dxa"/>
            <w:tcBorders>
              <w:top w:val="nil"/>
              <w:left w:val="nil"/>
              <w:bottom w:val="single" w:sz="4" w:space="0" w:color="auto"/>
              <w:right w:val="single" w:sz="4" w:space="0" w:color="auto"/>
            </w:tcBorders>
            <w:shd w:val="clear" w:color="auto" w:fill="auto"/>
            <w:noWrap/>
            <w:vAlign w:val="bottom"/>
            <w:hideMark/>
          </w:tcPr>
          <w:p w14:paraId="4045D970"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7</w:t>
            </w:r>
          </w:p>
        </w:tc>
        <w:tc>
          <w:tcPr>
            <w:tcW w:w="1540" w:type="dxa"/>
            <w:tcBorders>
              <w:top w:val="nil"/>
              <w:left w:val="nil"/>
              <w:bottom w:val="single" w:sz="4" w:space="0" w:color="auto"/>
              <w:right w:val="single" w:sz="4" w:space="0" w:color="auto"/>
            </w:tcBorders>
            <w:shd w:val="clear" w:color="auto" w:fill="auto"/>
            <w:noWrap/>
            <w:vAlign w:val="bottom"/>
            <w:hideMark/>
          </w:tcPr>
          <w:p w14:paraId="52B36AF0"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50%</w:t>
            </w:r>
          </w:p>
        </w:tc>
      </w:tr>
      <w:tr w:rsidR="00574896" w:rsidRPr="00574896" w14:paraId="3AEED8B4"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67F933D"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Two or More Races</w:t>
            </w:r>
          </w:p>
        </w:tc>
        <w:tc>
          <w:tcPr>
            <w:tcW w:w="2620" w:type="dxa"/>
            <w:tcBorders>
              <w:top w:val="nil"/>
              <w:left w:val="nil"/>
              <w:bottom w:val="single" w:sz="4" w:space="0" w:color="auto"/>
              <w:right w:val="single" w:sz="4" w:space="0" w:color="auto"/>
            </w:tcBorders>
            <w:shd w:val="clear" w:color="auto" w:fill="auto"/>
            <w:noWrap/>
            <w:vAlign w:val="bottom"/>
            <w:hideMark/>
          </w:tcPr>
          <w:p w14:paraId="5740672C"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5CC2DEEC"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6D86A9B9"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77FC4A7A"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Did Not Disclose Race</w:t>
            </w:r>
          </w:p>
        </w:tc>
        <w:tc>
          <w:tcPr>
            <w:tcW w:w="2620" w:type="dxa"/>
            <w:tcBorders>
              <w:top w:val="nil"/>
              <w:left w:val="nil"/>
              <w:bottom w:val="single" w:sz="4" w:space="0" w:color="auto"/>
              <w:right w:val="single" w:sz="4" w:space="0" w:color="auto"/>
            </w:tcBorders>
            <w:shd w:val="clear" w:color="auto" w:fill="auto"/>
            <w:noWrap/>
            <w:vAlign w:val="bottom"/>
            <w:hideMark/>
          </w:tcPr>
          <w:p w14:paraId="24C22967"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47BB0A4B"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1D0336E9"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622A0D2D"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Female</w:t>
            </w:r>
          </w:p>
        </w:tc>
        <w:tc>
          <w:tcPr>
            <w:tcW w:w="2620" w:type="dxa"/>
            <w:tcBorders>
              <w:top w:val="nil"/>
              <w:left w:val="nil"/>
              <w:bottom w:val="single" w:sz="4" w:space="0" w:color="auto"/>
              <w:right w:val="single" w:sz="4" w:space="0" w:color="auto"/>
            </w:tcBorders>
            <w:shd w:val="clear" w:color="auto" w:fill="auto"/>
            <w:noWrap/>
            <w:vAlign w:val="bottom"/>
            <w:hideMark/>
          </w:tcPr>
          <w:p w14:paraId="024851A4"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7</w:t>
            </w:r>
          </w:p>
        </w:tc>
        <w:tc>
          <w:tcPr>
            <w:tcW w:w="1540" w:type="dxa"/>
            <w:tcBorders>
              <w:top w:val="nil"/>
              <w:left w:val="nil"/>
              <w:bottom w:val="single" w:sz="4" w:space="0" w:color="auto"/>
              <w:right w:val="single" w:sz="4" w:space="0" w:color="auto"/>
            </w:tcBorders>
            <w:shd w:val="clear" w:color="auto" w:fill="auto"/>
            <w:noWrap/>
            <w:vAlign w:val="bottom"/>
            <w:hideMark/>
          </w:tcPr>
          <w:p w14:paraId="2B70AF56"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50%</w:t>
            </w:r>
          </w:p>
        </w:tc>
      </w:tr>
      <w:tr w:rsidR="00574896" w:rsidRPr="00574896" w14:paraId="6BCAA52F"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1F5E49C2"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Male</w:t>
            </w:r>
          </w:p>
        </w:tc>
        <w:tc>
          <w:tcPr>
            <w:tcW w:w="2620" w:type="dxa"/>
            <w:tcBorders>
              <w:top w:val="nil"/>
              <w:left w:val="nil"/>
              <w:bottom w:val="single" w:sz="4" w:space="0" w:color="auto"/>
              <w:right w:val="single" w:sz="4" w:space="0" w:color="auto"/>
            </w:tcBorders>
            <w:shd w:val="clear" w:color="auto" w:fill="auto"/>
            <w:noWrap/>
            <w:vAlign w:val="bottom"/>
            <w:hideMark/>
          </w:tcPr>
          <w:p w14:paraId="7F406B65"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7</w:t>
            </w:r>
          </w:p>
        </w:tc>
        <w:tc>
          <w:tcPr>
            <w:tcW w:w="1540" w:type="dxa"/>
            <w:tcBorders>
              <w:top w:val="nil"/>
              <w:left w:val="nil"/>
              <w:bottom w:val="single" w:sz="4" w:space="0" w:color="auto"/>
              <w:right w:val="single" w:sz="4" w:space="0" w:color="auto"/>
            </w:tcBorders>
            <w:shd w:val="clear" w:color="auto" w:fill="auto"/>
            <w:noWrap/>
            <w:vAlign w:val="bottom"/>
            <w:hideMark/>
          </w:tcPr>
          <w:p w14:paraId="6564EC50"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50%</w:t>
            </w:r>
          </w:p>
        </w:tc>
      </w:tr>
      <w:tr w:rsidR="00574896" w:rsidRPr="00574896" w14:paraId="480B481B"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582FDA08" w14:textId="77777777" w:rsidR="00574896" w:rsidRPr="00574896" w:rsidRDefault="00574896" w:rsidP="00574896">
            <w:pPr>
              <w:spacing w:after="0" w:line="240" w:lineRule="auto"/>
              <w:rPr>
                <w:rFonts w:ascii="Times New Roman" w:eastAsia="Times New Roman" w:hAnsi="Times New Roman" w:cs="Times New Roman"/>
                <w:b/>
                <w:bCs/>
                <w:color w:val="000000"/>
                <w:sz w:val="20"/>
                <w:szCs w:val="20"/>
              </w:rPr>
            </w:pPr>
            <w:r w:rsidRPr="00574896">
              <w:rPr>
                <w:rFonts w:ascii="Times New Roman" w:eastAsia="Times New Roman" w:hAnsi="Times New Roman" w:cs="Times New Roman"/>
                <w:b/>
                <w:bCs/>
                <w:color w:val="000000"/>
                <w:sz w:val="20"/>
                <w:szCs w:val="20"/>
              </w:rPr>
              <w:t>Count of Employees</w:t>
            </w:r>
          </w:p>
        </w:tc>
        <w:tc>
          <w:tcPr>
            <w:tcW w:w="2620" w:type="dxa"/>
            <w:tcBorders>
              <w:top w:val="nil"/>
              <w:left w:val="nil"/>
              <w:bottom w:val="single" w:sz="4" w:space="0" w:color="auto"/>
              <w:right w:val="single" w:sz="4" w:space="0" w:color="auto"/>
            </w:tcBorders>
            <w:shd w:val="clear" w:color="auto" w:fill="auto"/>
            <w:noWrap/>
            <w:vAlign w:val="bottom"/>
            <w:hideMark/>
          </w:tcPr>
          <w:p w14:paraId="3ECC5CB8" w14:textId="77777777" w:rsidR="00574896" w:rsidRPr="00574896" w:rsidRDefault="00574896" w:rsidP="00574896">
            <w:pPr>
              <w:spacing w:after="0" w:line="240" w:lineRule="auto"/>
              <w:jc w:val="right"/>
              <w:rPr>
                <w:rFonts w:ascii="Times New Roman" w:eastAsia="Times New Roman" w:hAnsi="Times New Roman" w:cs="Times New Roman"/>
                <w:b/>
                <w:bCs/>
                <w:color w:val="000000"/>
                <w:sz w:val="20"/>
                <w:szCs w:val="20"/>
              </w:rPr>
            </w:pPr>
            <w:r w:rsidRPr="00574896">
              <w:rPr>
                <w:rFonts w:ascii="Times New Roman" w:eastAsia="Times New Roman" w:hAnsi="Times New Roman" w:cs="Times New Roman"/>
                <w:b/>
                <w:bCs/>
                <w:color w:val="000000"/>
                <w:sz w:val="20"/>
                <w:szCs w:val="20"/>
              </w:rPr>
              <w:t>14</w:t>
            </w:r>
          </w:p>
        </w:tc>
        <w:tc>
          <w:tcPr>
            <w:tcW w:w="1540" w:type="dxa"/>
            <w:tcBorders>
              <w:top w:val="nil"/>
              <w:left w:val="nil"/>
              <w:bottom w:val="nil"/>
              <w:right w:val="nil"/>
            </w:tcBorders>
            <w:shd w:val="clear" w:color="auto" w:fill="auto"/>
            <w:noWrap/>
            <w:vAlign w:val="bottom"/>
            <w:hideMark/>
          </w:tcPr>
          <w:p w14:paraId="410DC354" w14:textId="77777777" w:rsidR="00574896" w:rsidRPr="00574896" w:rsidRDefault="00574896" w:rsidP="00574896">
            <w:pPr>
              <w:spacing w:after="0" w:line="240" w:lineRule="auto"/>
              <w:jc w:val="right"/>
              <w:rPr>
                <w:rFonts w:ascii="Times New Roman" w:eastAsia="Times New Roman" w:hAnsi="Times New Roman" w:cs="Times New Roman"/>
                <w:b/>
                <w:bCs/>
                <w:color w:val="000000"/>
                <w:sz w:val="20"/>
                <w:szCs w:val="20"/>
              </w:rPr>
            </w:pPr>
          </w:p>
        </w:tc>
      </w:tr>
      <w:tr w:rsidR="00574896" w:rsidRPr="00574896" w14:paraId="5E6A768D" w14:textId="77777777" w:rsidTr="004C06ED">
        <w:trPr>
          <w:trHeight w:val="255"/>
        </w:trPr>
        <w:tc>
          <w:tcPr>
            <w:tcW w:w="4800" w:type="dxa"/>
            <w:tcBorders>
              <w:top w:val="nil"/>
              <w:left w:val="nil"/>
              <w:bottom w:val="nil"/>
              <w:right w:val="nil"/>
            </w:tcBorders>
            <w:shd w:val="clear" w:color="auto" w:fill="auto"/>
            <w:noWrap/>
            <w:vAlign w:val="bottom"/>
            <w:hideMark/>
          </w:tcPr>
          <w:p w14:paraId="73D9FE6F" w14:textId="77777777" w:rsidR="00574896" w:rsidRPr="00574896" w:rsidRDefault="00574896" w:rsidP="00574896">
            <w:pPr>
              <w:spacing w:after="0" w:line="240" w:lineRule="auto"/>
              <w:rPr>
                <w:rFonts w:ascii="Times New Roman" w:eastAsia="Times New Roman" w:hAnsi="Times New Roman" w:cs="Times New Roman"/>
                <w:sz w:val="20"/>
                <w:szCs w:val="20"/>
              </w:rPr>
            </w:pPr>
          </w:p>
        </w:tc>
        <w:tc>
          <w:tcPr>
            <w:tcW w:w="2620" w:type="dxa"/>
            <w:tcBorders>
              <w:top w:val="nil"/>
              <w:left w:val="nil"/>
              <w:bottom w:val="nil"/>
              <w:right w:val="nil"/>
            </w:tcBorders>
            <w:shd w:val="clear" w:color="auto" w:fill="auto"/>
            <w:noWrap/>
            <w:vAlign w:val="bottom"/>
            <w:hideMark/>
          </w:tcPr>
          <w:p w14:paraId="0D02E53C" w14:textId="77777777" w:rsidR="00574896" w:rsidRPr="00574896" w:rsidRDefault="00574896" w:rsidP="00574896">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4320DA7B" w14:textId="77777777" w:rsidR="00574896" w:rsidRPr="00574896" w:rsidRDefault="00574896" w:rsidP="00574896">
            <w:pPr>
              <w:spacing w:after="0" w:line="240" w:lineRule="auto"/>
              <w:rPr>
                <w:rFonts w:ascii="Times New Roman" w:eastAsia="Times New Roman" w:hAnsi="Times New Roman" w:cs="Times New Roman"/>
                <w:sz w:val="20"/>
                <w:szCs w:val="20"/>
              </w:rPr>
            </w:pPr>
          </w:p>
        </w:tc>
      </w:tr>
      <w:tr w:rsidR="00574896" w:rsidRPr="00574896" w14:paraId="47D1F12B" w14:textId="77777777" w:rsidTr="004C06ED">
        <w:trPr>
          <w:trHeight w:val="255"/>
        </w:trPr>
        <w:tc>
          <w:tcPr>
            <w:tcW w:w="4800" w:type="dxa"/>
            <w:tcBorders>
              <w:top w:val="single" w:sz="4" w:space="0" w:color="auto"/>
              <w:left w:val="single" w:sz="4" w:space="0" w:color="auto"/>
              <w:bottom w:val="single" w:sz="4" w:space="0" w:color="auto"/>
              <w:right w:val="nil"/>
            </w:tcBorders>
            <w:shd w:val="clear" w:color="000000" w:fill="44546A"/>
            <w:noWrap/>
            <w:vAlign w:val="bottom"/>
            <w:hideMark/>
          </w:tcPr>
          <w:p w14:paraId="3552DF35" w14:textId="77777777" w:rsidR="00574896" w:rsidRDefault="00574896" w:rsidP="00574896">
            <w:pPr>
              <w:spacing w:after="0" w:line="240" w:lineRule="auto"/>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Managing Director's Office</w:t>
            </w:r>
          </w:p>
          <w:p w14:paraId="4749C1E1" w14:textId="77777777" w:rsidR="00A46F32" w:rsidRPr="00574896" w:rsidRDefault="00A46F32" w:rsidP="00574896">
            <w:pPr>
              <w:spacing w:after="0" w:line="240" w:lineRule="auto"/>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t>(Department Head: Michael DiBerardinis)</w:t>
            </w:r>
          </w:p>
        </w:tc>
        <w:tc>
          <w:tcPr>
            <w:tcW w:w="2620" w:type="dxa"/>
            <w:tcBorders>
              <w:top w:val="single" w:sz="4" w:space="0" w:color="auto"/>
              <w:left w:val="nil"/>
              <w:bottom w:val="single" w:sz="4" w:space="0" w:color="auto"/>
              <w:right w:val="nil"/>
            </w:tcBorders>
            <w:shd w:val="clear" w:color="000000" w:fill="44546A"/>
            <w:noWrap/>
            <w:vAlign w:val="bottom"/>
            <w:hideMark/>
          </w:tcPr>
          <w:p w14:paraId="739FB578" w14:textId="77777777" w:rsidR="00574896" w:rsidRPr="00574896" w:rsidRDefault="00574896" w:rsidP="00574896">
            <w:pPr>
              <w:spacing w:after="0" w:line="240" w:lineRule="auto"/>
              <w:jc w:val="right"/>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Count of New Exempt Hires</w:t>
            </w:r>
          </w:p>
        </w:tc>
        <w:tc>
          <w:tcPr>
            <w:tcW w:w="1540" w:type="dxa"/>
            <w:tcBorders>
              <w:top w:val="single" w:sz="4" w:space="0" w:color="auto"/>
              <w:left w:val="nil"/>
              <w:bottom w:val="single" w:sz="4" w:space="0" w:color="auto"/>
              <w:right w:val="single" w:sz="4" w:space="0" w:color="auto"/>
            </w:tcBorders>
            <w:shd w:val="clear" w:color="000000" w:fill="44546A"/>
            <w:noWrap/>
            <w:vAlign w:val="bottom"/>
            <w:hideMark/>
          </w:tcPr>
          <w:p w14:paraId="5101A98A" w14:textId="77777777" w:rsidR="00574896" w:rsidRPr="00574896" w:rsidRDefault="00574896" w:rsidP="00574896">
            <w:pPr>
              <w:spacing w:after="0" w:line="240" w:lineRule="auto"/>
              <w:jc w:val="right"/>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 of Total</w:t>
            </w:r>
          </w:p>
        </w:tc>
      </w:tr>
      <w:tr w:rsidR="00574896" w:rsidRPr="00574896" w14:paraId="1FDE11A6"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5C1DD6E3"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Hispanic or Latino of Any Race</w:t>
            </w:r>
          </w:p>
        </w:tc>
        <w:tc>
          <w:tcPr>
            <w:tcW w:w="2620" w:type="dxa"/>
            <w:tcBorders>
              <w:top w:val="nil"/>
              <w:left w:val="nil"/>
              <w:bottom w:val="single" w:sz="4" w:space="0" w:color="auto"/>
              <w:right w:val="single" w:sz="4" w:space="0" w:color="auto"/>
            </w:tcBorders>
            <w:shd w:val="clear" w:color="auto" w:fill="auto"/>
            <w:noWrap/>
            <w:vAlign w:val="bottom"/>
            <w:hideMark/>
          </w:tcPr>
          <w:p w14:paraId="7FC99B40"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9</w:t>
            </w:r>
          </w:p>
        </w:tc>
        <w:tc>
          <w:tcPr>
            <w:tcW w:w="1540" w:type="dxa"/>
            <w:tcBorders>
              <w:top w:val="nil"/>
              <w:left w:val="nil"/>
              <w:bottom w:val="single" w:sz="4" w:space="0" w:color="auto"/>
              <w:right w:val="single" w:sz="4" w:space="0" w:color="auto"/>
            </w:tcBorders>
            <w:shd w:val="clear" w:color="auto" w:fill="auto"/>
            <w:noWrap/>
            <w:vAlign w:val="bottom"/>
            <w:hideMark/>
          </w:tcPr>
          <w:p w14:paraId="7455EFD1"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8%</w:t>
            </w:r>
          </w:p>
        </w:tc>
      </w:tr>
      <w:tr w:rsidR="00574896" w:rsidRPr="00574896" w14:paraId="1A3279E8"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2557D65D"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American Indian or Alaskan Native</w:t>
            </w:r>
          </w:p>
        </w:tc>
        <w:tc>
          <w:tcPr>
            <w:tcW w:w="2620" w:type="dxa"/>
            <w:tcBorders>
              <w:top w:val="nil"/>
              <w:left w:val="nil"/>
              <w:bottom w:val="single" w:sz="4" w:space="0" w:color="auto"/>
              <w:right w:val="single" w:sz="4" w:space="0" w:color="auto"/>
            </w:tcBorders>
            <w:shd w:val="clear" w:color="auto" w:fill="auto"/>
            <w:noWrap/>
            <w:vAlign w:val="bottom"/>
            <w:hideMark/>
          </w:tcPr>
          <w:p w14:paraId="35C76515"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3D7DB26B"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5C433FAA"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1D7B7441"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Asian</w:t>
            </w:r>
          </w:p>
        </w:tc>
        <w:tc>
          <w:tcPr>
            <w:tcW w:w="2620" w:type="dxa"/>
            <w:tcBorders>
              <w:top w:val="nil"/>
              <w:left w:val="nil"/>
              <w:bottom w:val="single" w:sz="4" w:space="0" w:color="auto"/>
              <w:right w:val="single" w:sz="4" w:space="0" w:color="auto"/>
            </w:tcBorders>
            <w:shd w:val="clear" w:color="auto" w:fill="auto"/>
            <w:noWrap/>
            <w:vAlign w:val="bottom"/>
            <w:hideMark/>
          </w:tcPr>
          <w:p w14:paraId="24279338"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9</w:t>
            </w:r>
          </w:p>
        </w:tc>
        <w:tc>
          <w:tcPr>
            <w:tcW w:w="1540" w:type="dxa"/>
            <w:tcBorders>
              <w:top w:val="nil"/>
              <w:left w:val="nil"/>
              <w:bottom w:val="single" w:sz="4" w:space="0" w:color="auto"/>
              <w:right w:val="single" w:sz="4" w:space="0" w:color="auto"/>
            </w:tcBorders>
            <w:shd w:val="clear" w:color="auto" w:fill="auto"/>
            <w:noWrap/>
            <w:vAlign w:val="bottom"/>
            <w:hideMark/>
          </w:tcPr>
          <w:p w14:paraId="1D478843"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8%</w:t>
            </w:r>
          </w:p>
        </w:tc>
      </w:tr>
      <w:tr w:rsidR="00574896" w:rsidRPr="00574896" w14:paraId="20BF83A2"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1AEE47FC"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Black or African American</w:t>
            </w:r>
          </w:p>
        </w:tc>
        <w:tc>
          <w:tcPr>
            <w:tcW w:w="2620" w:type="dxa"/>
            <w:tcBorders>
              <w:top w:val="nil"/>
              <w:left w:val="nil"/>
              <w:bottom w:val="single" w:sz="4" w:space="0" w:color="auto"/>
              <w:right w:val="single" w:sz="4" w:space="0" w:color="auto"/>
            </w:tcBorders>
            <w:shd w:val="clear" w:color="auto" w:fill="auto"/>
            <w:noWrap/>
            <w:vAlign w:val="bottom"/>
            <w:hideMark/>
          </w:tcPr>
          <w:p w14:paraId="424C3F40"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45</w:t>
            </w:r>
          </w:p>
        </w:tc>
        <w:tc>
          <w:tcPr>
            <w:tcW w:w="1540" w:type="dxa"/>
            <w:tcBorders>
              <w:top w:val="nil"/>
              <w:left w:val="nil"/>
              <w:bottom w:val="single" w:sz="4" w:space="0" w:color="auto"/>
              <w:right w:val="single" w:sz="4" w:space="0" w:color="auto"/>
            </w:tcBorders>
            <w:shd w:val="clear" w:color="auto" w:fill="auto"/>
            <w:noWrap/>
            <w:vAlign w:val="bottom"/>
            <w:hideMark/>
          </w:tcPr>
          <w:p w14:paraId="022356A4"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38%</w:t>
            </w:r>
          </w:p>
        </w:tc>
      </w:tr>
      <w:tr w:rsidR="00574896" w:rsidRPr="00574896" w14:paraId="247C716C"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6E299E37"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Native Hawaiian or </w:t>
            </w:r>
            <w:proofErr w:type="gramStart"/>
            <w:r w:rsidRPr="00574896">
              <w:rPr>
                <w:rFonts w:ascii="Times New Roman" w:eastAsia="Times New Roman" w:hAnsi="Times New Roman" w:cs="Times New Roman"/>
                <w:color w:val="000000"/>
                <w:sz w:val="20"/>
                <w:szCs w:val="20"/>
              </w:rPr>
              <w:t>Other</w:t>
            </w:r>
            <w:proofErr w:type="gramEnd"/>
            <w:r w:rsidRPr="00574896">
              <w:rPr>
                <w:rFonts w:ascii="Times New Roman" w:eastAsia="Times New Roman" w:hAnsi="Times New Roman" w:cs="Times New Roman"/>
                <w:color w:val="000000"/>
                <w:sz w:val="20"/>
                <w:szCs w:val="20"/>
              </w:rPr>
              <w:t xml:space="preserve"> Pacific</w:t>
            </w:r>
          </w:p>
        </w:tc>
        <w:tc>
          <w:tcPr>
            <w:tcW w:w="2620" w:type="dxa"/>
            <w:tcBorders>
              <w:top w:val="nil"/>
              <w:left w:val="nil"/>
              <w:bottom w:val="single" w:sz="4" w:space="0" w:color="auto"/>
              <w:right w:val="single" w:sz="4" w:space="0" w:color="auto"/>
            </w:tcBorders>
            <w:shd w:val="clear" w:color="auto" w:fill="auto"/>
            <w:noWrap/>
            <w:vAlign w:val="bottom"/>
            <w:hideMark/>
          </w:tcPr>
          <w:p w14:paraId="4DA795F2"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31304965"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2602E666"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55180BE2"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White</w:t>
            </w:r>
          </w:p>
        </w:tc>
        <w:tc>
          <w:tcPr>
            <w:tcW w:w="2620" w:type="dxa"/>
            <w:tcBorders>
              <w:top w:val="nil"/>
              <w:left w:val="nil"/>
              <w:bottom w:val="single" w:sz="4" w:space="0" w:color="auto"/>
              <w:right w:val="single" w:sz="4" w:space="0" w:color="auto"/>
            </w:tcBorders>
            <w:shd w:val="clear" w:color="auto" w:fill="auto"/>
            <w:noWrap/>
            <w:vAlign w:val="bottom"/>
            <w:hideMark/>
          </w:tcPr>
          <w:p w14:paraId="168CBA2A"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50</w:t>
            </w:r>
          </w:p>
        </w:tc>
        <w:tc>
          <w:tcPr>
            <w:tcW w:w="1540" w:type="dxa"/>
            <w:tcBorders>
              <w:top w:val="nil"/>
              <w:left w:val="nil"/>
              <w:bottom w:val="single" w:sz="4" w:space="0" w:color="auto"/>
              <w:right w:val="single" w:sz="4" w:space="0" w:color="auto"/>
            </w:tcBorders>
            <w:shd w:val="clear" w:color="auto" w:fill="auto"/>
            <w:noWrap/>
            <w:vAlign w:val="bottom"/>
            <w:hideMark/>
          </w:tcPr>
          <w:p w14:paraId="2FCEA7AA"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42%</w:t>
            </w:r>
          </w:p>
        </w:tc>
      </w:tr>
      <w:tr w:rsidR="00574896" w:rsidRPr="00574896" w14:paraId="77E5FC6B"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584D8F06"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Two or More Races</w:t>
            </w:r>
          </w:p>
        </w:tc>
        <w:tc>
          <w:tcPr>
            <w:tcW w:w="2620" w:type="dxa"/>
            <w:tcBorders>
              <w:top w:val="nil"/>
              <w:left w:val="nil"/>
              <w:bottom w:val="single" w:sz="4" w:space="0" w:color="auto"/>
              <w:right w:val="single" w:sz="4" w:space="0" w:color="auto"/>
            </w:tcBorders>
            <w:shd w:val="clear" w:color="auto" w:fill="auto"/>
            <w:noWrap/>
            <w:vAlign w:val="bottom"/>
            <w:hideMark/>
          </w:tcPr>
          <w:p w14:paraId="3274CD52"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6</w:t>
            </w:r>
          </w:p>
        </w:tc>
        <w:tc>
          <w:tcPr>
            <w:tcW w:w="1540" w:type="dxa"/>
            <w:tcBorders>
              <w:top w:val="nil"/>
              <w:left w:val="nil"/>
              <w:bottom w:val="single" w:sz="4" w:space="0" w:color="auto"/>
              <w:right w:val="single" w:sz="4" w:space="0" w:color="auto"/>
            </w:tcBorders>
            <w:shd w:val="clear" w:color="auto" w:fill="auto"/>
            <w:noWrap/>
            <w:vAlign w:val="bottom"/>
            <w:hideMark/>
          </w:tcPr>
          <w:p w14:paraId="45F58B18"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5%</w:t>
            </w:r>
          </w:p>
        </w:tc>
      </w:tr>
      <w:tr w:rsidR="00574896" w:rsidRPr="00574896" w14:paraId="17FF73D7"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4D1199DE"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Did Not Disclose Race</w:t>
            </w:r>
          </w:p>
        </w:tc>
        <w:tc>
          <w:tcPr>
            <w:tcW w:w="2620" w:type="dxa"/>
            <w:tcBorders>
              <w:top w:val="nil"/>
              <w:left w:val="nil"/>
              <w:bottom w:val="single" w:sz="4" w:space="0" w:color="auto"/>
              <w:right w:val="single" w:sz="4" w:space="0" w:color="auto"/>
            </w:tcBorders>
            <w:shd w:val="clear" w:color="auto" w:fill="auto"/>
            <w:noWrap/>
            <w:vAlign w:val="bottom"/>
            <w:hideMark/>
          </w:tcPr>
          <w:p w14:paraId="3748C360"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7D7BF8A9"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w:t>
            </w:r>
          </w:p>
        </w:tc>
      </w:tr>
      <w:tr w:rsidR="00574896" w:rsidRPr="00574896" w14:paraId="702E9066"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E0BD01A"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Female</w:t>
            </w:r>
          </w:p>
        </w:tc>
        <w:tc>
          <w:tcPr>
            <w:tcW w:w="2620" w:type="dxa"/>
            <w:tcBorders>
              <w:top w:val="nil"/>
              <w:left w:val="nil"/>
              <w:bottom w:val="single" w:sz="4" w:space="0" w:color="auto"/>
              <w:right w:val="single" w:sz="4" w:space="0" w:color="auto"/>
            </w:tcBorders>
            <w:shd w:val="clear" w:color="auto" w:fill="auto"/>
            <w:noWrap/>
            <w:vAlign w:val="bottom"/>
            <w:hideMark/>
          </w:tcPr>
          <w:p w14:paraId="663B5CD8"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61</w:t>
            </w:r>
          </w:p>
        </w:tc>
        <w:tc>
          <w:tcPr>
            <w:tcW w:w="1540" w:type="dxa"/>
            <w:tcBorders>
              <w:top w:val="nil"/>
              <w:left w:val="nil"/>
              <w:bottom w:val="single" w:sz="4" w:space="0" w:color="auto"/>
              <w:right w:val="single" w:sz="4" w:space="0" w:color="auto"/>
            </w:tcBorders>
            <w:shd w:val="clear" w:color="auto" w:fill="auto"/>
            <w:noWrap/>
            <w:vAlign w:val="bottom"/>
            <w:hideMark/>
          </w:tcPr>
          <w:p w14:paraId="0E65BDC9"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51%</w:t>
            </w:r>
          </w:p>
        </w:tc>
      </w:tr>
      <w:tr w:rsidR="00574896" w:rsidRPr="00574896" w14:paraId="28E85C39"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456684BA"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Male</w:t>
            </w:r>
          </w:p>
        </w:tc>
        <w:tc>
          <w:tcPr>
            <w:tcW w:w="2620" w:type="dxa"/>
            <w:tcBorders>
              <w:top w:val="nil"/>
              <w:left w:val="nil"/>
              <w:bottom w:val="single" w:sz="4" w:space="0" w:color="auto"/>
              <w:right w:val="single" w:sz="4" w:space="0" w:color="auto"/>
            </w:tcBorders>
            <w:shd w:val="clear" w:color="auto" w:fill="auto"/>
            <w:noWrap/>
            <w:vAlign w:val="bottom"/>
            <w:hideMark/>
          </w:tcPr>
          <w:p w14:paraId="08FEAE2A"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59</w:t>
            </w:r>
          </w:p>
        </w:tc>
        <w:tc>
          <w:tcPr>
            <w:tcW w:w="1540" w:type="dxa"/>
            <w:tcBorders>
              <w:top w:val="nil"/>
              <w:left w:val="nil"/>
              <w:bottom w:val="single" w:sz="4" w:space="0" w:color="auto"/>
              <w:right w:val="single" w:sz="4" w:space="0" w:color="auto"/>
            </w:tcBorders>
            <w:shd w:val="clear" w:color="auto" w:fill="auto"/>
            <w:noWrap/>
            <w:vAlign w:val="bottom"/>
            <w:hideMark/>
          </w:tcPr>
          <w:p w14:paraId="2D6C2586"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49%</w:t>
            </w:r>
          </w:p>
        </w:tc>
      </w:tr>
      <w:tr w:rsidR="00574896" w:rsidRPr="00574896" w14:paraId="0BF6A8FE"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7526C8AD" w14:textId="77777777" w:rsidR="00574896" w:rsidRPr="00574896" w:rsidRDefault="00574896" w:rsidP="00574896">
            <w:pPr>
              <w:spacing w:after="0" w:line="240" w:lineRule="auto"/>
              <w:rPr>
                <w:rFonts w:ascii="Times New Roman" w:eastAsia="Times New Roman" w:hAnsi="Times New Roman" w:cs="Times New Roman"/>
                <w:b/>
                <w:bCs/>
                <w:color w:val="000000"/>
                <w:sz w:val="20"/>
                <w:szCs w:val="20"/>
              </w:rPr>
            </w:pPr>
            <w:r w:rsidRPr="00574896">
              <w:rPr>
                <w:rFonts w:ascii="Times New Roman" w:eastAsia="Times New Roman" w:hAnsi="Times New Roman" w:cs="Times New Roman"/>
                <w:b/>
                <w:bCs/>
                <w:color w:val="000000"/>
                <w:sz w:val="20"/>
                <w:szCs w:val="20"/>
              </w:rPr>
              <w:t>Count of Employees</w:t>
            </w:r>
          </w:p>
        </w:tc>
        <w:tc>
          <w:tcPr>
            <w:tcW w:w="2620" w:type="dxa"/>
            <w:tcBorders>
              <w:top w:val="nil"/>
              <w:left w:val="nil"/>
              <w:bottom w:val="single" w:sz="4" w:space="0" w:color="auto"/>
              <w:right w:val="single" w:sz="4" w:space="0" w:color="auto"/>
            </w:tcBorders>
            <w:shd w:val="clear" w:color="auto" w:fill="auto"/>
            <w:noWrap/>
            <w:vAlign w:val="bottom"/>
            <w:hideMark/>
          </w:tcPr>
          <w:p w14:paraId="6BED8A1C" w14:textId="77777777" w:rsidR="00574896" w:rsidRPr="00574896" w:rsidRDefault="00574896" w:rsidP="00574896">
            <w:pPr>
              <w:spacing w:after="0" w:line="240" w:lineRule="auto"/>
              <w:jc w:val="right"/>
              <w:rPr>
                <w:rFonts w:ascii="Times New Roman" w:eastAsia="Times New Roman" w:hAnsi="Times New Roman" w:cs="Times New Roman"/>
                <w:b/>
                <w:bCs/>
                <w:color w:val="000000"/>
                <w:sz w:val="20"/>
                <w:szCs w:val="20"/>
              </w:rPr>
            </w:pPr>
            <w:r w:rsidRPr="00574896">
              <w:rPr>
                <w:rFonts w:ascii="Times New Roman" w:eastAsia="Times New Roman" w:hAnsi="Times New Roman" w:cs="Times New Roman"/>
                <w:b/>
                <w:bCs/>
                <w:color w:val="000000"/>
                <w:sz w:val="20"/>
                <w:szCs w:val="20"/>
              </w:rPr>
              <w:t>120</w:t>
            </w:r>
          </w:p>
        </w:tc>
        <w:tc>
          <w:tcPr>
            <w:tcW w:w="1540" w:type="dxa"/>
            <w:tcBorders>
              <w:top w:val="nil"/>
              <w:left w:val="nil"/>
              <w:bottom w:val="nil"/>
              <w:right w:val="nil"/>
            </w:tcBorders>
            <w:shd w:val="clear" w:color="auto" w:fill="auto"/>
            <w:noWrap/>
            <w:vAlign w:val="bottom"/>
            <w:hideMark/>
          </w:tcPr>
          <w:p w14:paraId="12D8385B" w14:textId="77777777" w:rsidR="00574896" w:rsidRPr="00574896" w:rsidRDefault="00574896" w:rsidP="00574896">
            <w:pPr>
              <w:spacing w:after="0" w:line="240" w:lineRule="auto"/>
              <w:jc w:val="right"/>
              <w:rPr>
                <w:rFonts w:ascii="Times New Roman" w:eastAsia="Times New Roman" w:hAnsi="Times New Roman" w:cs="Times New Roman"/>
                <w:b/>
                <w:bCs/>
                <w:color w:val="000000"/>
                <w:sz w:val="20"/>
                <w:szCs w:val="20"/>
              </w:rPr>
            </w:pPr>
          </w:p>
        </w:tc>
      </w:tr>
      <w:tr w:rsidR="00574896" w:rsidRPr="00574896" w14:paraId="1576CEC3" w14:textId="77777777" w:rsidTr="004C06ED">
        <w:trPr>
          <w:trHeight w:val="255"/>
        </w:trPr>
        <w:tc>
          <w:tcPr>
            <w:tcW w:w="4800" w:type="dxa"/>
            <w:tcBorders>
              <w:top w:val="single" w:sz="4" w:space="0" w:color="auto"/>
              <w:left w:val="single" w:sz="4" w:space="0" w:color="auto"/>
              <w:bottom w:val="single" w:sz="4" w:space="0" w:color="auto"/>
              <w:right w:val="nil"/>
            </w:tcBorders>
            <w:shd w:val="clear" w:color="000000" w:fill="44546A"/>
            <w:noWrap/>
            <w:vAlign w:val="bottom"/>
            <w:hideMark/>
          </w:tcPr>
          <w:p w14:paraId="10BDD904" w14:textId="77777777" w:rsidR="00574896" w:rsidRDefault="00574896" w:rsidP="00574896">
            <w:pPr>
              <w:spacing w:after="0" w:line="240" w:lineRule="auto"/>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Mayor's Office</w:t>
            </w:r>
          </w:p>
          <w:p w14:paraId="5E3B1F88" w14:textId="77777777" w:rsidR="00A46F32" w:rsidRPr="00574896" w:rsidRDefault="00A46F32" w:rsidP="00574896">
            <w:pPr>
              <w:spacing w:after="0" w:line="240" w:lineRule="auto"/>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t>(Department Head: James Kenney)</w:t>
            </w:r>
          </w:p>
        </w:tc>
        <w:tc>
          <w:tcPr>
            <w:tcW w:w="2620" w:type="dxa"/>
            <w:tcBorders>
              <w:top w:val="single" w:sz="4" w:space="0" w:color="auto"/>
              <w:left w:val="nil"/>
              <w:bottom w:val="single" w:sz="4" w:space="0" w:color="auto"/>
              <w:right w:val="nil"/>
            </w:tcBorders>
            <w:shd w:val="clear" w:color="000000" w:fill="44546A"/>
            <w:noWrap/>
            <w:vAlign w:val="bottom"/>
            <w:hideMark/>
          </w:tcPr>
          <w:p w14:paraId="1D357D46" w14:textId="77777777" w:rsidR="00574896" w:rsidRPr="00574896" w:rsidRDefault="00574896" w:rsidP="00574896">
            <w:pPr>
              <w:spacing w:after="0" w:line="240" w:lineRule="auto"/>
              <w:jc w:val="right"/>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Count of New Exempt Hires</w:t>
            </w:r>
          </w:p>
        </w:tc>
        <w:tc>
          <w:tcPr>
            <w:tcW w:w="1540" w:type="dxa"/>
            <w:tcBorders>
              <w:top w:val="single" w:sz="4" w:space="0" w:color="auto"/>
              <w:left w:val="nil"/>
              <w:bottom w:val="single" w:sz="4" w:space="0" w:color="auto"/>
              <w:right w:val="single" w:sz="4" w:space="0" w:color="auto"/>
            </w:tcBorders>
            <w:shd w:val="clear" w:color="000000" w:fill="44546A"/>
            <w:noWrap/>
            <w:vAlign w:val="bottom"/>
            <w:hideMark/>
          </w:tcPr>
          <w:p w14:paraId="2813AA3E" w14:textId="77777777" w:rsidR="00574896" w:rsidRPr="00574896" w:rsidRDefault="00574896" w:rsidP="00574896">
            <w:pPr>
              <w:spacing w:after="0" w:line="240" w:lineRule="auto"/>
              <w:jc w:val="right"/>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 of Total</w:t>
            </w:r>
          </w:p>
        </w:tc>
      </w:tr>
      <w:tr w:rsidR="00574896" w:rsidRPr="00574896" w14:paraId="074CCA78"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09E6D833"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Hispanic or Latino of Any Race</w:t>
            </w:r>
          </w:p>
        </w:tc>
        <w:tc>
          <w:tcPr>
            <w:tcW w:w="2620" w:type="dxa"/>
            <w:tcBorders>
              <w:top w:val="nil"/>
              <w:left w:val="nil"/>
              <w:bottom w:val="single" w:sz="4" w:space="0" w:color="auto"/>
              <w:right w:val="single" w:sz="4" w:space="0" w:color="auto"/>
            </w:tcBorders>
            <w:shd w:val="clear" w:color="auto" w:fill="auto"/>
            <w:noWrap/>
            <w:vAlign w:val="bottom"/>
            <w:hideMark/>
          </w:tcPr>
          <w:p w14:paraId="7800C955"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3</w:t>
            </w:r>
          </w:p>
        </w:tc>
        <w:tc>
          <w:tcPr>
            <w:tcW w:w="1540" w:type="dxa"/>
            <w:tcBorders>
              <w:top w:val="nil"/>
              <w:left w:val="nil"/>
              <w:bottom w:val="single" w:sz="4" w:space="0" w:color="auto"/>
              <w:right w:val="single" w:sz="4" w:space="0" w:color="auto"/>
            </w:tcBorders>
            <w:shd w:val="clear" w:color="auto" w:fill="auto"/>
            <w:noWrap/>
            <w:vAlign w:val="bottom"/>
            <w:hideMark/>
          </w:tcPr>
          <w:p w14:paraId="5138B38B"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6%</w:t>
            </w:r>
          </w:p>
        </w:tc>
      </w:tr>
      <w:tr w:rsidR="00574896" w:rsidRPr="00574896" w14:paraId="25D731F8"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28001172"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American Indian or Alaskan Native</w:t>
            </w:r>
          </w:p>
        </w:tc>
        <w:tc>
          <w:tcPr>
            <w:tcW w:w="2620" w:type="dxa"/>
            <w:tcBorders>
              <w:top w:val="nil"/>
              <w:left w:val="nil"/>
              <w:bottom w:val="single" w:sz="4" w:space="0" w:color="auto"/>
              <w:right w:val="single" w:sz="4" w:space="0" w:color="auto"/>
            </w:tcBorders>
            <w:shd w:val="clear" w:color="auto" w:fill="auto"/>
            <w:noWrap/>
            <w:vAlign w:val="bottom"/>
            <w:hideMark/>
          </w:tcPr>
          <w:p w14:paraId="25AA1091"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084A4F77"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09848280"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4BA4B13D"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Asian</w:t>
            </w:r>
          </w:p>
        </w:tc>
        <w:tc>
          <w:tcPr>
            <w:tcW w:w="2620" w:type="dxa"/>
            <w:tcBorders>
              <w:top w:val="nil"/>
              <w:left w:val="nil"/>
              <w:bottom w:val="single" w:sz="4" w:space="0" w:color="auto"/>
              <w:right w:val="single" w:sz="4" w:space="0" w:color="auto"/>
            </w:tcBorders>
            <w:shd w:val="clear" w:color="auto" w:fill="auto"/>
            <w:noWrap/>
            <w:vAlign w:val="bottom"/>
            <w:hideMark/>
          </w:tcPr>
          <w:p w14:paraId="08304934"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4</w:t>
            </w:r>
          </w:p>
        </w:tc>
        <w:tc>
          <w:tcPr>
            <w:tcW w:w="1540" w:type="dxa"/>
            <w:tcBorders>
              <w:top w:val="nil"/>
              <w:left w:val="nil"/>
              <w:bottom w:val="single" w:sz="4" w:space="0" w:color="auto"/>
              <w:right w:val="single" w:sz="4" w:space="0" w:color="auto"/>
            </w:tcBorders>
            <w:shd w:val="clear" w:color="auto" w:fill="auto"/>
            <w:noWrap/>
            <w:vAlign w:val="bottom"/>
            <w:hideMark/>
          </w:tcPr>
          <w:p w14:paraId="3F7513C7"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8%</w:t>
            </w:r>
          </w:p>
        </w:tc>
      </w:tr>
      <w:tr w:rsidR="00574896" w:rsidRPr="00574896" w14:paraId="228857B1"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B8F2DBC"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Black or African American</w:t>
            </w:r>
          </w:p>
        </w:tc>
        <w:tc>
          <w:tcPr>
            <w:tcW w:w="2620" w:type="dxa"/>
            <w:tcBorders>
              <w:top w:val="nil"/>
              <w:left w:val="nil"/>
              <w:bottom w:val="single" w:sz="4" w:space="0" w:color="auto"/>
              <w:right w:val="single" w:sz="4" w:space="0" w:color="auto"/>
            </w:tcBorders>
            <w:shd w:val="clear" w:color="auto" w:fill="auto"/>
            <w:noWrap/>
            <w:vAlign w:val="bottom"/>
            <w:hideMark/>
          </w:tcPr>
          <w:p w14:paraId="7EDA58D7"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19</w:t>
            </w:r>
          </w:p>
        </w:tc>
        <w:tc>
          <w:tcPr>
            <w:tcW w:w="1540" w:type="dxa"/>
            <w:tcBorders>
              <w:top w:val="nil"/>
              <w:left w:val="nil"/>
              <w:bottom w:val="single" w:sz="4" w:space="0" w:color="auto"/>
              <w:right w:val="single" w:sz="4" w:space="0" w:color="auto"/>
            </w:tcBorders>
            <w:shd w:val="clear" w:color="auto" w:fill="auto"/>
            <w:noWrap/>
            <w:vAlign w:val="bottom"/>
            <w:hideMark/>
          </w:tcPr>
          <w:p w14:paraId="198F1E41"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40%</w:t>
            </w:r>
          </w:p>
        </w:tc>
      </w:tr>
      <w:tr w:rsidR="00574896" w:rsidRPr="00574896" w14:paraId="7814646D"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6398DDFE"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Native Hawaiian or </w:t>
            </w:r>
            <w:proofErr w:type="gramStart"/>
            <w:r w:rsidRPr="00574896">
              <w:rPr>
                <w:rFonts w:ascii="Times New Roman" w:eastAsia="Times New Roman" w:hAnsi="Times New Roman" w:cs="Times New Roman"/>
                <w:color w:val="000000"/>
                <w:sz w:val="20"/>
                <w:szCs w:val="20"/>
              </w:rPr>
              <w:t>Other</w:t>
            </w:r>
            <w:proofErr w:type="gramEnd"/>
            <w:r w:rsidRPr="00574896">
              <w:rPr>
                <w:rFonts w:ascii="Times New Roman" w:eastAsia="Times New Roman" w:hAnsi="Times New Roman" w:cs="Times New Roman"/>
                <w:color w:val="000000"/>
                <w:sz w:val="20"/>
                <w:szCs w:val="20"/>
              </w:rPr>
              <w:t xml:space="preserve"> Pacific</w:t>
            </w:r>
          </w:p>
        </w:tc>
        <w:tc>
          <w:tcPr>
            <w:tcW w:w="2620" w:type="dxa"/>
            <w:tcBorders>
              <w:top w:val="nil"/>
              <w:left w:val="nil"/>
              <w:bottom w:val="single" w:sz="4" w:space="0" w:color="auto"/>
              <w:right w:val="single" w:sz="4" w:space="0" w:color="auto"/>
            </w:tcBorders>
            <w:shd w:val="clear" w:color="auto" w:fill="auto"/>
            <w:noWrap/>
            <w:vAlign w:val="bottom"/>
            <w:hideMark/>
          </w:tcPr>
          <w:p w14:paraId="7A89380E"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7D3868AB"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73BDDA5D"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415D90A0"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White</w:t>
            </w:r>
          </w:p>
        </w:tc>
        <w:tc>
          <w:tcPr>
            <w:tcW w:w="2620" w:type="dxa"/>
            <w:tcBorders>
              <w:top w:val="nil"/>
              <w:left w:val="nil"/>
              <w:bottom w:val="single" w:sz="4" w:space="0" w:color="auto"/>
              <w:right w:val="single" w:sz="4" w:space="0" w:color="auto"/>
            </w:tcBorders>
            <w:shd w:val="clear" w:color="auto" w:fill="auto"/>
            <w:noWrap/>
            <w:vAlign w:val="bottom"/>
            <w:hideMark/>
          </w:tcPr>
          <w:p w14:paraId="3D821AAC"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17</w:t>
            </w:r>
          </w:p>
        </w:tc>
        <w:tc>
          <w:tcPr>
            <w:tcW w:w="1540" w:type="dxa"/>
            <w:tcBorders>
              <w:top w:val="nil"/>
              <w:left w:val="nil"/>
              <w:bottom w:val="single" w:sz="4" w:space="0" w:color="auto"/>
              <w:right w:val="single" w:sz="4" w:space="0" w:color="auto"/>
            </w:tcBorders>
            <w:shd w:val="clear" w:color="auto" w:fill="auto"/>
            <w:noWrap/>
            <w:vAlign w:val="bottom"/>
            <w:hideMark/>
          </w:tcPr>
          <w:p w14:paraId="43461C70"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35%</w:t>
            </w:r>
          </w:p>
        </w:tc>
      </w:tr>
      <w:tr w:rsidR="00574896" w:rsidRPr="00574896" w14:paraId="50072837"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556F0E48"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Two or More Races</w:t>
            </w:r>
          </w:p>
        </w:tc>
        <w:tc>
          <w:tcPr>
            <w:tcW w:w="2620" w:type="dxa"/>
            <w:tcBorders>
              <w:top w:val="nil"/>
              <w:left w:val="nil"/>
              <w:bottom w:val="single" w:sz="4" w:space="0" w:color="auto"/>
              <w:right w:val="single" w:sz="4" w:space="0" w:color="auto"/>
            </w:tcBorders>
            <w:shd w:val="clear" w:color="auto" w:fill="auto"/>
            <w:noWrap/>
            <w:vAlign w:val="bottom"/>
            <w:hideMark/>
          </w:tcPr>
          <w:p w14:paraId="2083BA99"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5</w:t>
            </w:r>
          </w:p>
        </w:tc>
        <w:tc>
          <w:tcPr>
            <w:tcW w:w="1540" w:type="dxa"/>
            <w:tcBorders>
              <w:top w:val="nil"/>
              <w:left w:val="nil"/>
              <w:bottom w:val="single" w:sz="4" w:space="0" w:color="auto"/>
              <w:right w:val="single" w:sz="4" w:space="0" w:color="auto"/>
            </w:tcBorders>
            <w:shd w:val="clear" w:color="auto" w:fill="auto"/>
            <w:noWrap/>
            <w:vAlign w:val="bottom"/>
            <w:hideMark/>
          </w:tcPr>
          <w:p w14:paraId="789A3C45"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10%</w:t>
            </w:r>
          </w:p>
        </w:tc>
      </w:tr>
      <w:tr w:rsidR="00574896" w:rsidRPr="00574896" w14:paraId="113CB397"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D9E9747"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Did Not Disclose Race</w:t>
            </w:r>
          </w:p>
        </w:tc>
        <w:tc>
          <w:tcPr>
            <w:tcW w:w="2620" w:type="dxa"/>
            <w:tcBorders>
              <w:top w:val="nil"/>
              <w:left w:val="nil"/>
              <w:bottom w:val="single" w:sz="4" w:space="0" w:color="auto"/>
              <w:right w:val="single" w:sz="4" w:space="0" w:color="auto"/>
            </w:tcBorders>
            <w:shd w:val="clear" w:color="auto" w:fill="auto"/>
            <w:noWrap/>
            <w:vAlign w:val="bottom"/>
            <w:hideMark/>
          </w:tcPr>
          <w:p w14:paraId="081E5BB5"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0FB0EB39"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794A1665"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60C25F13"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Female</w:t>
            </w:r>
          </w:p>
        </w:tc>
        <w:tc>
          <w:tcPr>
            <w:tcW w:w="2620" w:type="dxa"/>
            <w:tcBorders>
              <w:top w:val="nil"/>
              <w:left w:val="nil"/>
              <w:bottom w:val="single" w:sz="4" w:space="0" w:color="auto"/>
              <w:right w:val="single" w:sz="4" w:space="0" w:color="auto"/>
            </w:tcBorders>
            <w:shd w:val="clear" w:color="auto" w:fill="auto"/>
            <w:noWrap/>
            <w:vAlign w:val="bottom"/>
            <w:hideMark/>
          </w:tcPr>
          <w:p w14:paraId="1BC65716"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29</w:t>
            </w:r>
          </w:p>
        </w:tc>
        <w:tc>
          <w:tcPr>
            <w:tcW w:w="1540" w:type="dxa"/>
            <w:tcBorders>
              <w:top w:val="nil"/>
              <w:left w:val="nil"/>
              <w:bottom w:val="single" w:sz="4" w:space="0" w:color="auto"/>
              <w:right w:val="single" w:sz="4" w:space="0" w:color="auto"/>
            </w:tcBorders>
            <w:shd w:val="clear" w:color="auto" w:fill="auto"/>
            <w:noWrap/>
            <w:vAlign w:val="bottom"/>
            <w:hideMark/>
          </w:tcPr>
          <w:p w14:paraId="2307B226"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60%</w:t>
            </w:r>
          </w:p>
        </w:tc>
      </w:tr>
      <w:tr w:rsidR="00574896" w:rsidRPr="00574896" w14:paraId="22E7166D"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2A4A228B"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Male</w:t>
            </w:r>
          </w:p>
        </w:tc>
        <w:tc>
          <w:tcPr>
            <w:tcW w:w="2620" w:type="dxa"/>
            <w:tcBorders>
              <w:top w:val="nil"/>
              <w:left w:val="nil"/>
              <w:bottom w:val="single" w:sz="4" w:space="0" w:color="auto"/>
              <w:right w:val="single" w:sz="4" w:space="0" w:color="auto"/>
            </w:tcBorders>
            <w:shd w:val="clear" w:color="auto" w:fill="auto"/>
            <w:noWrap/>
            <w:vAlign w:val="bottom"/>
            <w:hideMark/>
          </w:tcPr>
          <w:p w14:paraId="791C0017"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19</w:t>
            </w:r>
          </w:p>
        </w:tc>
        <w:tc>
          <w:tcPr>
            <w:tcW w:w="1540" w:type="dxa"/>
            <w:tcBorders>
              <w:top w:val="nil"/>
              <w:left w:val="nil"/>
              <w:bottom w:val="single" w:sz="4" w:space="0" w:color="auto"/>
              <w:right w:val="single" w:sz="4" w:space="0" w:color="auto"/>
            </w:tcBorders>
            <w:shd w:val="clear" w:color="auto" w:fill="auto"/>
            <w:noWrap/>
            <w:vAlign w:val="bottom"/>
            <w:hideMark/>
          </w:tcPr>
          <w:p w14:paraId="423C6B24"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40%</w:t>
            </w:r>
          </w:p>
        </w:tc>
      </w:tr>
      <w:tr w:rsidR="00574896" w:rsidRPr="00574896" w14:paraId="401927A7"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16541EFA" w14:textId="77777777" w:rsidR="00574896" w:rsidRPr="00574896" w:rsidRDefault="00574896" w:rsidP="00574896">
            <w:pPr>
              <w:spacing w:after="0" w:line="240" w:lineRule="auto"/>
              <w:rPr>
                <w:rFonts w:ascii="Times New Roman" w:eastAsia="Times New Roman" w:hAnsi="Times New Roman" w:cs="Times New Roman"/>
                <w:b/>
                <w:bCs/>
                <w:color w:val="000000"/>
                <w:sz w:val="20"/>
                <w:szCs w:val="20"/>
              </w:rPr>
            </w:pPr>
            <w:r w:rsidRPr="00574896">
              <w:rPr>
                <w:rFonts w:ascii="Times New Roman" w:eastAsia="Times New Roman" w:hAnsi="Times New Roman" w:cs="Times New Roman"/>
                <w:b/>
                <w:bCs/>
                <w:color w:val="000000"/>
                <w:sz w:val="20"/>
                <w:szCs w:val="20"/>
              </w:rPr>
              <w:t>Count of Employees</w:t>
            </w:r>
          </w:p>
        </w:tc>
        <w:tc>
          <w:tcPr>
            <w:tcW w:w="2620" w:type="dxa"/>
            <w:tcBorders>
              <w:top w:val="nil"/>
              <w:left w:val="nil"/>
              <w:bottom w:val="single" w:sz="4" w:space="0" w:color="auto"/>
              <w:right w:val="single" w:sz="4" w:space="0" w:color="auto"/>
            </w:tcBorders>
            <w:shd w:val="clear" w:color="auto" w:fill="auto"/>
            <w:noWrap/>
            <w:vAlign w:val="bottom"/>
            <w:hideMark/>
          </w:tcPr>
          <w:p w14:paraId="34352C52" w14:textId="77777777" w:rsidR="00574896" w:rsidRPr="00574896" w:rsidRDefault="00574896" w:rsidP="00574896">
            <w:pPr>
              <w:spacing w:after="0" w:line="240" w:lineRule="auto"/>
              <w:jc w:val="right"/>
              <w:rPr>
                <w:rFonts w:ascii="Times New Roman" w:eastAsia="Times New Roman" w:hAnsi="Times New Roman" w:cs="Times New Roman"/>
                <w:b/>
                <w:bCs/>
                <w:color w:val="000000"/>
                <w:sz w:val="20"/>
                <w:szCs w:val="20"/>
              </w:rPr>
            </w:pPr>
            <w:r w:rsidRPr="00574896">
              <w:rPr>
                <w:rFonts w:ascii="Times New Roman" w:eastAsia="Times New Roman" w:hAnsi="Times New Roman" w:cs="Times New Roman"/>
                <w:b/>
                <w:bCs/>
                <w:color w:val="000000"/>
                <w:sz w:val="20"/>
                <w:szCs w:val="20"/>
              </w:rPr>
              <w:t>48</w:t>
            </w:r>
          </w:p>
        </w:tc>
        <w:tc>
          <w:tcPr>
            <w:tcW w:w="1540" w:type="dxa"/>
            <w:tcBorders>
              <w:top w:val="nil"/>
              <w:left w:val="nil"/>
              <w:bottom w:val="nil"/>
              <w:right w:val="nil"/>
            </w:tcBorders>
            <w:shd w:val="clear" w:color="auto" w:fill="auto"/>
            <w:noWrap/>
            <w:vAlign w:val="bottom"/>
            <w:hideMark/>
          </w:tcPr>
          <w:p w14:paraId="76F214E9" w14:textId="77777777" w:rsidR="00574896" w:rsidRPr="00574896" w:rsidRDefault="00574896" w:rsidP="00574896">
            <w:pPr>
              <w:spacing w:after="0" w:line="240" w:lineRule="auto"/>
              <w:jc w:val="right"/>
              <w:rPr>
                <w:rFonts w:ascii="Times New Roman" w:eastAsia="Times New Roman" w:hAnsi="Times New Roman" w:cs="Times New Roman"/>
                <w:b/>
                <w:bCs/>
                <w:color w:val="000000"/>
                <w:sz w:val="20"/>
                <w:szCs w:val="20"/>
              </w:rPr>
            </w:pPr>
          </w:p>
        </w:tc>
      </w:tr>
      <w:tr w:rsidR="00574896" w:rsidRPr="00574896" w14:paraId="3D5869A3" w14:textId="77777777" w:rsidTr="004C06ED">
        <w:trPr>
          <w:trHeight w:val="255"/>
        </w:trPr>
        <w:tc>
          <w:tcPr>
            <w:tcW w:w="4800" w:type="dxa"/>
            <w:tcBorders>
              <w:top w:val="nil"/>
              <w:left w:val="nil"/>
              <w:bottom w:val="nil"/>
              <w:right w:val="nil"/>
            </w:tcBorders>
            <w:shd w:val="clear" w:color="auto" w:fill="auto"/>
            <w:noWrap/>
            <w:vAlign w:val="bottom"/>
            <w:hideMark/>
          </w:tcPr>
          <w:p w14:paraId="201318FF" w14:textId="77777777" w:rsidR="00574896" w:rsidRPr="00574896" w:rsidRDefault="00574896" w:rsidP="00574896">
            <w:pPr>
              <w:spacing w:after="0" w:line="240" w:lineRule="auto"/>
              <w:rPr>
                <w:rFonts w:ascii="Times New Roman" w:eastAsia="Times New Roman" w:hAnsi="Times New Roman" w:cs="Times New Roman"/>
                <w:sz w:val="20"/>
                <w:szCs w:val="20"/>
              </w:rPr>
            </w:pPr>
          </w:p>
        </w:tc>
        <w:tc>
          <w:tcPr>
            <w:tcW w:w="2620" w:type="dxa"/>
            <w:tcBorders>
              <w:top w:val="nil"/>
              <w:left w:val="nil"/>
              <w:bottom w:val="nil"/>
              <w:right w:val="nil"/>
            </w:tcBorders>
            <w:shd w:val="clear" w:color="auto" w:fill="auto"/>
            <w:noWrap/>
            <w:vAlign w:val="bottom"/>
            <w:hideMark/>
          </w:tcPr>
          <w:p w14:paraId="17B2B49F" w14:textId="77777777" w:rsidR="00574896" w:rsidRPr="00574896" w:rsidRDefault="00574896" w:rsidP="00574896">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3DC80444" w14:textId="77777777" w:rsidR="00574896" w:rsidRPr="00574896" w:rsidRDefault="00574896" w:rsidP="00574896">
            <w:pPr>
              <w:spacing w:after="0" w:line="240" w:lineRule="auto"/>
              <w:rPr>
                <w:rFonts w:ascii="Times New Roman" w:eastAsia="Times New Roman" w:hAnsi="Times New Roman" w:cs="Times New Roman"/>
                <w:sz w:val="20"/>
                <w:szCs w:val="20"/>
              </w:rPr>
            </w:pPr>
          </w:p>
        </w:tc>
      </w:tr>
      <w:tr w:rsidR="00574896" w:rsidRPr="00574896" w14:paraId="0B3E44CB" w14:textId="77777777" w:rsidTr="004C06ED">
        <w:trPr>
          <w:trHeight w:val="255"/>
        </w:trPr>
        <w:tc>
          <w:tcPr>
            <w:tcW w:w="4800" w:type="dxa"/>
            <w:tcBorders>
              <w:top w:val="single" w:sz="4" w:space="0" w:color="auto"/>
              <w:left w:val="single" w:sz="4" w:space="0" w:color="auto"/>
              <w:bottom w:val="single" w:sz="4" w:space="0" w:color="auto"/>
              <w:right w:val="nil"/>
            </w:tcBorders>
            <w:shd w:val="clear" w:color="000000" w:fill="44546A"/>
            <w:noWrap/>
            <w:vAlign w:val="bottom"/>
            <w:hideMark/>
          </w:tcPr>
          <w:p w14:paraId="03D97041" w14:textId="77777777" w:rsidR="00574896" w:rsidRDefault="00574896" w:rsidP="00574896">
            <w:pPr>
              <w:spacing w:after="0" w:line="240" w:lineRule="auto"/>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lastRenderedPageBreak/>
              <w:t>Mayor's Office of Education</w:t>
            </w:r>
          </w:p>
          <w:p w14:paraId="47B41F84" w14:textId="77777777" w:rsidR="00707471" w:rsidRPr="00574896" w:rsidRDefault="00707471" w:rsidP="00574896">
            <w:pPr>
              <w:spacing w:after="0" w:line="240" w:lineRule="auto"/>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t>(Department Head: Otis Hackney)</w:t>
            </w:r>
          </w:p>
        </w:tc>
        <w:tc>
          <w:tcPr>
            <w:tcW w:w="2620" w:type="dxa"/>
            <w:tcBorders>
              <w:top w:val="single" w:sz="4" w:space="0" w:color="auto"/>
              <w:left w:val="nil"/>
              <w:bottom w:val="single" w:sz="4" w:space="0" w:color="auto"/>
              <w:right w:val="nil"/>
            </w:tcBorders>
            <w:shd w:val="clear" w:color="000000" w:fill="44546A"/>
            <w:noWrap/>
            <w:vAlign w:val="bottom"/>
            <w:hideMark/>
          </w:tcPr>
          <w:p w14:paraId="6429E3BE" w14:textId="77777777" w:rsidR="00574896" w:rsidRPr="00574896" w:rsidRDefault="00574896" w:rsidP="00574896">
            <w:pPr>
              <w:spacing w:after="0" w:line="240" w:lineRule="auto"/>
              <w:jc w:val="right"/>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Count of New Exempt Hires</w:t>
            </w:r>
          </w:p>
        </w:tc>
        <w:tc>
          <w:tcPr>
            <w:tcW w:w="1540" w:type="dxa"/>
            <w:tcBorders>
              <w:top w:val="single" w:sz="4" w:space="0" w:color="auto"/>
              <w:left w:val="nil"/>
              <w:bottom w:val="single" w:sz="4" w:space="0" w:color="auto"/>
              <w:right w:val="single" w:sz="4" w:space="0" w:color="auto"/>
            </w:tcBorders>
            <w:shd w:val="clear" w:color="000000" w:fill="44546A"/>
            <w:noWrap/>
            <w:vAlign w:val="bottom"/>
            <w:hideMark/>
          </w:tcPr>
          <w:p w14:paraId="3612D33B" w14:textId="77777777" w:rsidR="00574896" w:rsidRPr="00574896" w:rsidRDefault="00574896" w:rsidP="00574896">
            <w:pPr>
              <w:spacing w:after="0" w:line="240" w:lineRule="auto"/>
              <w:jc w:val="right"/>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 of Total</w:t>
            </w:r>
          </w:p>
        </w:tc>
      </w:tr>
      <w:tr w:rsidR="00574896" w:rsidRPr="00574896" w14:paraId="6426ADDA"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6EE1E8B9"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Hispanic or Latino of Any Race</w:t>
            </w:r>
          </w:p>
        </w:tc>
        <w:tc>
          <w:tcPr>
            <w:tcW w:w="2620" w:type="dxa"/>
            <w:tcBorders>
              <w:top w:val="nil"/>
              <w:left w:val="nil"/>
              <w:bottom w:val="single" w:sz="4" w:space="0" w:color="auto"/>
              <w:right w:val="single" w:sz="4" w:space="0" w:color="auto"/>
            </w:tcBorders>
            <w:shd w:val="clear" w:color="auto" w:fill="auto"/>
            <w:noWrap/>
            <w:vAlign w:val="bottom"/>
            <w:hideMark/>
          </w:tcPr>
          <w:p w14:paraId="6BA9FE43"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6</w:t>
            </w:r>
          </w:p>
        </w:tc>
        <w:tc>
          <w:tcPr>
            <w:tcW w:w="1540" w:type="dxa"/>
            <w:tcBorders>
              <w:top w:val="nil"/>
              <w:left w:val="nil"/>
              <w:bottom w:val="single" w:sz="4" w:space="0" w:color="auto"/>
              <w:right w:val="single" w:sz="4" w:space="0" w:color="auto"/>
            </w:tcBorders>
            <w:shd w:val="clear" w:color="auto" w:fill="auto"/>
            <w:noWrap/>
            <w:vAlign w:val="bottom"/>
            <w:hideMark/>
          </w:tcPr>
          <w:p w14:paraId="738C3052"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16%</w:t>
            </w:r>
          </w:p>
        </w:tc>
      </w:tr>
      <w:tr w:rsidR="00574896" w:rsidRPr="00574896" w14:paraId="590B5F7E"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AE86BF9"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American Indian or Alaskan Native</w:t>
            </w:r>
          </w:p>
        </w:tc>
        <w:tc>
          <w:tcPr>
            <w:tcW w:w="2620" w:type="dxa"/>
            <w:tcBorders>
              <w:top w:val="nil"/>
              <w:left w:val="nil"/>
              <w:bottom w:val="single" w:sz="4" w:space="0" w:color="auto"/>
              <w:right w:val="single" w:sz="4" w:space="0" w:color="auto"/>
            </w:tcBorders>
            <w:shd w:val="clear" w:color="auto" w:fill="auto"/>
            <w:noWrap/>
            <w:vAlign w:val="bottom"/>
            <w:hideMark/>
          </w:tcPr>
          <w:p w14:paraId="0182F8E4"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1892F69B"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544D9AE9"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245B392F"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Asian</w:t>
            </w:r>
          </w:p>
        </w:tc>
        <w:tc>
          <w:tcPr>
            <w:tcW w:w="2620" w:type="dxa"/>
            <w:tcBorders>
              <w:top w:val="nil"/>
              <w:left w:val="nil"/>
              <w:bottom w:val="single" w:sz="4" w:space="0" w:color="auto"/>
              <w:right w:val="single" w:sz="4" w:space="0" w:color="auto"/>
            </w:tcBorders>
            <w:shd w:val="clear" w:color="auto" w:fill="auto"/>
            <w:noWrap/>
            <w:vAlign w:val="bottom"/>
            <w:hideMark/>
          </w:tcPr>
          <w:p w14:paraId="5AAD781F"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4BE61201"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2CD8AA83"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403CC1B9"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Black or African American</w:t>
            </w:r>
          </w:p>
        </w:tc>
        <w:tc>
          <w:tcPr>
            <w:tcW w:w="2620" w:type="dxa"/>
            <w:tcBorders>
              <w:top w:val="nil"/>
              <w:left w:val="nil"/>
              <w:bottom w:val="single" w:sz="4" w:space="0" w:color="auto"/>
              <w:right w:val="single" w:sz="4" w:space="0" w:color="auto"/>
            </w:tcBorders>
            <w:shd w:val="clear" w:color="auto" w:fill="auto"/>
            <w:noWrap/>
            <w:vAlign w:val="bottom"/>
            <w:hideMark/>
          </w:tcPr>
          <w:p w14:paraId="75E0B151"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21</w:t>
            </w:r>
          </w:p>
        </w:tc>
        <w:tc>
          <w:tcPr>
            <w:tcW w:w="1540" w:type="dxa"/>
            <w:tcBorders>
              <w:top w:val="nil"/>
              <w:left w:val="nil"/>
              <w:bottom w:val="single" w:sz="4" w:space="0" w:color="auto"/>
              <w:right w:val="single" w:sz="4" w:space="0" w:color="auto"/>
            </w:tcBorders>
            <w:shd w:val="clear" w:color="auto" w:fill="auto"/>
            <w:noWrap/>
            <w:vAlign w:val="bottom"/>
            <w:hideMark/>
          </w:tcPr>
          <w:p w14:paraId="47FF6BD5"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57%</w:t>
            </w:r>
          </w:p>
        </w:tc>
      </w:tr>
      <w:tr w:rsidR="00574896" w:rsidRPr="00574896" w14:paraId="770B9369"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0F123F28"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Native Hawaiian or </w:t>
            </w:r>
            <w:proofErr w:type="gramStart"/>
            <w:r w:rsidRPr="00574896">
              <w:rPr>
                <w:rFonts w:ascii="Times New Roman" w:eastAsia="Times New Roman" w:hAnsi="Times New Roman" w:cs="Times New Roman"/>
                <w:color w:val="000000"/>
                <w:sz w:val="20"/>
                <w:szCs w:val="20"/>
              </w:rPr>
              <w:t>Other</w:t>
            </w:r>
            <w:proofErr w:type="gramEnd"/>
            <w:r w:rsidRPr="00574896">
              <w:rPr>
                <w:rFonts w:ascii="Times New Roman" w:eastAsia="Times New Roman" w:hAnsi="Times New Roman" w:cs="Times New Roman"/>
                <w:color w:val="000000"/>
                <w:sz w:val="20"/>
                <w:szCs w:val="20"/>
              </w:rPr>
              <w:t xml:space="preserve"> Pacific</w:t>
            </w:r>
          </w:p>
        </w:tc>
        <w:tc>
          <w:tcPr>
            <w:tcW w:w="2620" w:type="dxa"/>
            <w:tcBorders>
              <w:top w:val="nil"/>
              <w:left w:val="nil"/>
              <w:bottom w:val="single" w:sz="4" w:space="0" w:color="auto"/>
              <w:right w:val="single" w:sz="4" w:space="0" w:color="auto"/>
            </w:tcBorders>
            <w:shd w:val="clear" w:color="auto" w:fill="auto"/>
            <w:noWrap/>
            <w:vAlign w:val="bottom"/>
            <w:hideMark/>
          </w:tcPr>
          <w:p w14:paraId="4A0D93A8"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05E681BB"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27598672"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122310FE"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White</w:t>
            </w:r>
          </w:p>
        </w:tc>
        <w:tc>
          <w:tcPr>
            <w:tcW w:w="2620" w:type="dxa"/>
            <w:tcBorders>
              <w:top w:val="nil"/>
              <w:left w:val="nil"/>
              <w:bottom w:val="single" w:sz="4" w:space="0" w:color="auto"/>
              <w:right w:val="single" w:sz="4" w:space="0" w:color="auto"/>
            </w:tcBorders>
            <w:shd w:val="clear" w:color="auto" w:fill="auto"/>
            <w:noWrap/>
            <w:vAlign w:val="bottom"/>
            <w:hideMark/>
          </w:tcPr>
          <w:p w14:paraId="664F9ED6"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10</w:t>
            </w:r>
          </w:p>
        </w:tc>
        <w:tc>
          <w:tcPr>
            <w:tcW w:w="1540" w:type="dxa"/>
            <w:tcBorders>
              <w:top w:val="nil"/>
              <w:left w:val="nil"/>
              <w:bottom w:val="single" w:sz="4" w:space="0" w:color="auto"/>
              <w:right w:val="single" w:sz="4" w:space="0" w:color="auto"/>
            </w:tcBorders>
            <w:shd w:val="clear" w:color="auto" w:fill="auto"/>
            <w:noWrap/>
            <w:vAlign w:val="bottom"/>
            <w:hideMark/>
          </w:tcPr>
          <w:p w14:paraId="178D6B49"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27%</w:t>
            </w:r>
          </w:p>
        </w:tc>
      </w:tr>
      <w:tr w:rsidR="00574896" w:rsidRPr="00574896" w14:paraId="3C638CDB"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0877C5C"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Two or More Races</w:t>
            </w:r>
          </w:p>
        </w:tc>
        <w:tc>
          <w:tcPr>
            <w:tcW w:w="2620" w:type="dxa"/>
            <w:tcBorders>
              <w:top w:val="nil"/>
              <w:left w:val="nil"/>
              <w:bottom w:val="single" w:sz="4" w:space="0" w:color="auto"/>
              <w:right w:val="single" w:sz="4" w:space="0" w:color="auto"/>
            </w:tcBorders>
            <w:shd w:val="clear" w:color="auto" w:fill="auto"/>
            <w:noWrap/>
            <w:vAlign w:val="bottom"/>
            <w:hideMark/>
          </w:tcPr>
          <w:p w14:paraId="58BAB10F"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0D276BE9"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00359980"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521F84C6"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Did Not Disclose Race</w:t>
            </w:r>
          </w:p>
        </w:tc>
        <w:tc>
          <w:tcPr>
            <w:tcW w:w="2620" w:type="dxa"/>
            <w:tcBorders>
              <w:top w:val="nil"/>
              <w:left w:val="nil"/>
              <w:bottom w:val="single" w:sz="4" w:space="0" w:color="auto"/>
              <w:right w:val="single" w:sz="4" w:space="0" w:color="auto"/>
            </w:tcBorders>
            <w:shd w:val="clear" w:color="auto" w:fill="auto"/>
            <w:noWrap/>
            <w:vAlign w:val="bottom"/>
            <w:hideMark/>
          </w:tcPr>
          <w:p w14:paraId="1E358A41"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0705AFCA"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195205A3"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234E710F"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Female</w:t>
            </w:r>
          </w:p>
        </w:tc>
        <w:tc>
          <w:tcPr>
            <w:tcW w:w="2620" w:type="dxa"/>
            <w:tcBorders>
              <w:top w:val="nil"/>
              <w:left w:val="nil"/>
              <w:bottom w:val="single" w:sz="4" w:space="0" w:color="auto"/>
              <w:right w:val="single" w:sz="4" w:space="0" w:color="auto"/>
            </w:tcBorders>
            <w:shd w:val="clear" w:color="auto" w:fill="auto"/>
            <w:noWrap/>
            <w:vAlign w:val="bottom"/>
            <w:hideMark/>
          </w:tcPr>
          <w:p w14:paraId="135410B7"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26</w:t>
            </w:r>
          </w:p>
        </w:tc>
        <w:tc>
          <w:tcPr>
            <w:tcW w:w="1540" w:type="dxa"/>
            <w:tcBorders>
              <w:top w:val="nil"/>
              <w:left w:val="nil"/>
              <w:bottom w:val="single" w:sz="4" w:space="0" w:color="auto"/>
              <w:right w:val="single" w:sz="4" w:space="0" w:color="auto"/>
            </w:tcBorders>
            <w:shd w:val="clear" w:color="auto" w:fill="auto"/>
            <w:noWrap/>
            <w:vAlign w:val="bottom"/>
            <w:hideMark/>
          </w:tcPr>
          <w:p w14:paraId="1B11EA30"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70%</w:t>
            </w:r>
          </w:p>
        </w:tc>
      </w:tr>
      <w:tr w:rsidR="00574896" w:rsidRPr="00574896" w14:paraId="1FF5C6E6"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7AAEFBA7"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Male</w:t>
            </w:r>
          </w:p>
        </w:tc>
        <w:tc>
          <w:tcPr>
            <w:tcW w:w="2620" w:type="dxa"/>
            <w:tcBorders>
              <w:top w:val="nil"/>
              <w:left w:val="nil"/>
              <w:bottom w:val="single" w:sz="4" w:space="0" w:color="auto"/>
              <w:right w:val="single" w:sz="4" w:space="0" w:color="auto"/>
            </w:tcBorders>
            <w:shd w:val="clear" w:color="auto" w:fill="auto"/>
            <w:noWrap/>
            <w:vAlign w:val="bottom"/>
            <w:hideMark/>
          </w:tcPr>
          <w:p w14:paraId="25F933C6"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11</w:t>
            </w:r>
          </w:p>
        </w:tc>
        <w:tc>
          <w:tcPr>
            <w:tcW w:w="1540" w:type="dxa"/>
            <w:tcBorders>
              <w:top w:val="nil"/>
              <w:left w:val="nil"/>
              <w:bottom w:val="single" w:sz="4" w:space="0" w:color="auto"/>
              <w:right w:val="single" w:sz="4" w:space="0" w:color="auto"/>
            </w:tcBorders>
            <w:shd w:val="clear" w:color="auto" w:fill="auto"/>
            <w:noWrap/>
            <w:vAlign w:val="bottom"/>
            <w:hideMark/>
          </w:tcPr>
          <w:p w14:paraId="64440161"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30%</w:t>
            </w:r>
          </w:p>
        </w:tc>
      </w:tr>
      <w:tr w:rsidR="00574896" w:rsidRPr="00574896" w14:paraId="5FEAB99A"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2DC252C" w14:textId="77777777" w:rsidR="00574896" w:rsidRPr="00574896" w:rsidRDefault="00574896" w:rsidP="00574896">
            <w:pPr>
              <w:spacing w:after="0" w:line="240" w:lineRule="auto"/>
              <w:rPr>
                <w:rFonts w:ascii="Times New Roman" w:eastAsia="Times New Roman" w:hAnsi="Times New Roman" w:cs="Times New Roman"/>
                <w:b/>
                <w:bCs/>
                <w:color w:val="000000"/>
                <w:sz w:val="20"/>
                <w:szCs w:val="20"/>
              </w:rPr>
            </w:pPr>
            <w:r w:rsidRPr="00574896">
              <w:rPr>
                <w:rFonts w:ascii="Times New Roman" w:eastAsia="Times New Roman" w:hAnsi="Times New Roman" w:cs="Times New Roman"/>
                <w:b/>
                <w:bCs/>
                <w:color w:val="000000"/>
                <w:sz w:val="20"/>
                <w:szCs w:val="20"/>
              </w:rPr>
              <w:t>Count of Employees</w:t>
            </w:r>
          </w:p>
        </w:tc>
        <w:tc>
          <w:tcPr>
            <w:tcW w:w="2620" w:type="dxa"/>
            <w:tcBorders>
              <w:top w:val="nil"/>
              <w:left w:val="nil"/>
              <w:bottom w:val="single" w:sz="4" w:space="0" w:color="auto"/>
              <w:right w:val="single" w:sz="4" w:space="0" w:color="auto"/>
            </w:tcBorders>
            <w:shd w:val="clear" w:color="auto" w:fill="auto"/>
            <w:noWrap/>
            <w:vAlign w:val="bottom"/>
            <w:hideMark/>
          </w:tcPr>
          <w:p w14:paraId="428AC4A1" w14:textId="77777777" w:rsidR="00574896" w:rsidRPr="00574896" w:rsidRDefault="00574896" w:rsidP="00574896">
            <w:pPr>
              <w:spacing w:after="0" w:line="240" w:lineRule="auto"/>
              <w:jc w:val="right"/>
              <w:rPr>
                <w:rFonts w:ascii="Times New Roman" w:eastAsia="Times New Roman" w:hAnsi="Times New Roman" w:cs="Times New Roman"/>
                <w:b/>
                <w:bCs/>
                <w:color w:val="000000"/>
                <w:sz w:val="20"/>
                <w:szCs w:val="20"/>
              </w:rPr>
            </w:pPr>
            <w:r w:rsidRPr="00574896">
              <w:rPr>
                <w:rFonts w:ascii="Times New Roman" w:eastAsia="Times New Roman" w:hAnsi="Times New Roman" w:cs="Times New Roman"/>
                <w:b/>
                <w:bCs/>
                <w:color w:val="000000"/>
                <w:sz w:val="20"/>
                <w:szCs w:val="20"/>
              </w:rPr>
              <w:t>37</w:t>
            </w:r>
          </w:p>
        </w:tc>
        <w:tc>
          <w:tcPr>
            <w:tcW w:w="1540" w:type="dxa"/>
            <w:tcBorders>
              <w:top w:val="nil"/>
              <w:left w:val="nil"/>
              <w:bottom w:val="nil"/>
              <w:right w:val="nil"/>
            </w:tcBorders>
            <w:shd w:val="clear" w:color="auto" w:fill="auto"/>
            <w:noWrap/>
            <w:vAlign w:val="bottom"/>
            <w:hideMark/>
          </w:tcPr>
          <w:p w14:paraId="60A61E71" w14:textId="77777777" w:rsidR="00574896" w:rsidRPr="00574896" w:rsidRDefault="00574896" w:rsidP="00574896">
            <w:pPr>
              <w:spacing w:after="0" w:line="240" w:lineRule="auto"/>
              <w:jc w:val="right"/>
              <w:rPr>
                <w:rFonts w:ascii="Times New Roman" w:eastAsia="Times New Roman" w:hAnsi="Times New Roman" w:cs="Times New Roman"/>
                <w:b/>
                <w:bCs/>
                <w:color w:val="000000"/>
                <w:sz w:val="20"/>
                <w:szCs w:val="20"/>
              </w:rPr>
            </w:pPr>
          </w:p>
        </w:tc>
      </w:tr>
      <w:tr w:rsidR="00574896" w:rsidRPr="00574896" w14:paraId="3DA320AE" w14:textId="77777777" w:rsidTr="004C06ED">
        <w:trPr>
          <w:trHeight w:val="255"/>
        </w:trPr>
        <w:tc>
          <w:tcPr>
            <w:tcW w:w="4800" w:type="dxa"/>
            <w:tcBorders>
              <w:top w:val="nil"/>
              <w:left w:val="nil"/>
              <w:bottom w:val="nil"/>
              <w:right w:val="nil"/>
            </w:tcBorders>
            <w:shd w:val="clear" w:color="auto" w:fill="auto"/>
            <w:noWrap/>
            <w:vAlign w:val="bottom"/>
            <w:hideMark/>
          </w:tcPr>
          <w:p w14:paraId="4ADF4002" w14:textId="77777777" w:rsidR="00574896" w:rsidRPr="00574896" w:rsidRDefault="00574896" w:rsidP="00574896">
            <w:pPr>
              <w:spacing w:after="0" w:line="240" w:lineRule="auto"/>
              <w:rPr>
                <w:rFonts w:ascii="Times New Roman" w:eastAsia="Times New Roman" w:hAnsi="Times New Roman" w:cs="Times New Roman"/>
                <w:sz w:val="20"/>
                <w:szCs w:val="20"/>
              </w:rPr>
            </w:pPr>
          </w:p>
        </w:tc>
        <w:tc>
          <w:tcPr>
            <w:tcW w:w="2620" w:type="dxa"/>
            <w:tcBorders>
              <w:top w:val="nil"/>
              <w:left w:val="nil"/>
              <w:bottom w:val="nil"/>
              <w:right w:val="nil"/>
            </w:tcBorders>
            <w:shd w:val="clear" w:color="auto" w:fill="auto"/>
            <w:noWrap/>
            <w:vAlign w:val="bottom"/>
            <w:hideMark/>
          </w:tcPr>
          <w:p w14:paraId="71A75840" w14:textId="77777777" w:rsidR="00574896" w:rsidRPr="00574896" w:rsidRDefault="00574896" w:rsidP="00574896">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3BF1930D" w14:textId="77777777" w:rsidR="00574896" w:rsidRPr="00574896" w:rsidRDefault="00574896" w:rsidP="00574896">
            <w:pPr>
              <w:spacing w:after="0" w:line="240" w:lineRule="auto"/>
              <w:rPr>
                <w:rFonts w:ascii="Times New Roman" w:eastAsia="Times New Roman" w:hAnsi="Times New Roman" w:cs="Times New Roman"/>
                <w:sz w:val="20"/>
                <w:szCs w:val="20"/>
              </w:rPr>
            </w:pPr>
          </w:p>
        </w:tc>
      </w:tr>
      <w:tr w:rsidR="00574896" w:rsidRPr="00574896" w14:paraId="1E8694E5" w14:textId="77777777" w:rsidTr="004C06ED">
        <w:trPr>
          <w:trHeight w:val="255"/>
        </w:trPr>
        <w:tc>
          <w:tcPr>
            <w:tcW w:w="4800" w:type="dxa"/>
            <w:tcBorders>
              <w:top w:val="single" w:sz="4" w:space="0" w:color="auto"/>
              <w:left w:val="single" w:sz="4" w:space="0" w:color="auto"/>
              <w:bottom w:val="single" w:sz="4" w:space="0" w:color="auto"/>
              <w:right w:val="nil"/>
            </w:tcBorders>
            <w:shd w:val="clear" w:color="000000" w:fill="44546A"/>
            <w:noWrap/>
            <w:vAlign w:val="bottom"/>
            <w:hideMark/>
          </w:tcPr>
          <w:p w14:paraId="36298D93" w14:textId="77777777" w:rsidR="00574896" w:rsidRDefault="00574896" w:rsidP="00574896">
            <w:pPr>
              <w:spacing w:after="0" w:line="240" w:lineRule="auto"/>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Mayor's Office of Labor</w:t>
            </w:r>
          </w:p>
          <w:p w14:paraId="73291C7D" w14:textId="512606A2" w:rsidR="00707471" w:rsidRPr="00574896" w:rsidRDefault="00707471" w:rsidP="00574896">
            <w:pPr>
              <w:spacing w:after="0" w:line="240" w:lineRule="auto"/>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t>(Department Head:</w:t>
            </w:r>
            <w:r>
              <w:rPr>
                <w:rFonts w:ascii="Times New Roman" w:eastAsia="Times New Roman" w:hAnsi="Times New Roman" w:cs="Times New Roman"/>
                <w:b/>
                <w:bCs/>
                <w:i/>
                <w:color w:val="FFFFFF"/>
                <w:sz w:val="20"/>
                <w:szCs w:val="20"/>
              </w:rPr>
              <w:t xml:space="preserve"> </w:t>
            </w:r>
            <w:r w:rsidR="00F6349D" w:rsidRPr="00DE3B14">
              <w:rPr>
                <w:rFonts w:ascii="Times New Roman" w:eastAsia="Times New Roman" w:hAnsi="Times New Roman" w:cs="Times New Roman"/>
                <w:b/>
                <w:bCs/>
                <w:color w:val="FFFFFF"/>
                <w:sz w:val="20"/>
                <w:szCs w:val="20"/>
              </w:rPr>
              <w:t xml:space="preserve">James Engler, </w:t>
            </w:r>
            <w:proofErr w:type="gramStart"/>
            <w:r w:rsidR="00F6349D" w:rsidRPr="00DE3B14">
              <w:rPr>
                <w:rFonts w:ascii="Times New Roman" w:eastAsia="Times New Roman" w:hAnsi="Times New Roman" w:cs="Times New Roman"/>
                <w:b/>
                <w:bCs/>
                <w:color w:val="FFFFFF"/>
                <w:sz w:val="20"/>
                <w:szCs w:val="20"/>
              </w:rPr>
              <w:t>Acting</w:t>
            </w:r>
            <w:r>
              <w:rPr>
                <w:rFonts w:ascii="Times New Roman" w:eastAsia="Times New Roman" w:hAnsi="Times New Roman" w:cs="Times New Roman"/>
                <w:b/>
                <w:bCs/>
                <w:i/>
                <w:color w:val="FFFFFF"/>
                <w:sz w:val="20"/>
                <w:szCs w:val="20"/>
              </w:rPr>
              <w:t xml:space="preserve"> </w:t>
            </w:r>
            <w:r>
              <w:rPr>
                <w:rFonts w:ascii="Times New Roman" w:eastAsia="Times New Roman" w:hAnsi="Times New Roman" w:cs="Times New Roman"/>
                <w:b/>
                <w:bCs/>
                <w:color w:val="FFFFFF"/>
                <w:sz w:val="20"/>
                <w:szCs w:val="20"/>
              </w:rPr>
              <w:t>)</w:t>
            </w:r>
            <w:proofErr w:type="gramEnd"/>
          </w:p>
        </w:tc>
        <w:tc>
          <w:tcPr>
            <w:tcW w:w="2620" w:type="dxa"/>
            <w:tcBorders>
              <w:top w:val="single" w:sz="4" w:space="0" w:color="auto"/>
              <w:left w:val="nil"/>
              <w:bottom w:val="single" w:sz="4" w:space="0" w:color="auto"/>
              <w:right w:val="nil"/>
            </w:tcBorders>
            <w:shd w:val="clear" w:color="000000" w:fill="44546A"/>
            <w:noWrap/>
            <w:vAlign w:val="bottom"/>
            <w:hideMark/>
          </w:tcPr>
          <w:p w14:paraId="0B36CA52" w14:textId="77777777" w:rsidR="00574896" w:rsidRPr="00574896" w:rsidRDefault="00574896" w:rsidP="00574896">
            <w:pPr>
              <w:spacing w:after="0" w:line="240" w:lineRule="auto"/>
              <w:jc w:val="right"/>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Count of New Exempt Hires</w:t>
            </w:r>
          </w:p>
        </w:tc>
        <w:tc>
          <w:tcPr>
            <w:tcW w:w="1540" w:type="dxa"/>
            <w:tcBorders>
              <w:top w:val="single" w:sz="4" w:space="0" w:color="auto"/>
              <w:left w:val="nil"/>
              <w:bottom w:val="single" w:sz="4" w:space="0" w:color="auto"/>
              <w:right w:val="single" w:sz="4" w:space="0" w:color="auto"/>
            </w:tcBorders>
            <w:shd w:val="clear" w:color="000000" w:fill="44546A"/>
            <w:noWrap/>
            <w:vAlign w:val="bottom"/>
            <w:hideMark/>
          </w:tcPr>
          <w:p w14:paraId="4FFC5646" w14:textId="77777777" w:rsidR="00574896" w:rsidRPr="00574896" w:rsidRDefault="00574896" w:rsidP="00574896">
            <w:pPr>
              <w:spacing w:after="0" w:line="240" w:lineRule="auto"/>
              <w:jc w:val="right"/>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 of Total</w:t>
            </w:r>
          </w:p>
        </w:tc>
      </w:tr>
      <w:tr w:rsidR="00574896" w:rsidRPr="00574896" w14:paraId="543EBA2F"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2C0AEA63"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Hispanic or Latino of Any Race</w:t>
            </w:r>
          </w:p>
        </w:tc>
        <w:tc>
          <w:tcPr>
            <w:tcW w:w="2620" w:type="dxa"/>
            <w:tcBorders>
              <w:top w:val="nil"/>
              <w:left w:val="nil"/>
              <w:bottom w:val="single" w:sz="4" w:space="0" w:color="auto"/>
              <w:right w:val="single" w:sz="4" w:space="0" w:color="auto"/>
            </w:tcBorders>
            <w:shd w:val="clear" w:color="auto" w:fill="auto"/>
            <w:noWrap/>
            <w:vAlign w:val="bottom"/>
            <w:hideMark/>
          </w:tcPr>
          <w:p w14:paraId="39CE9F99"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46CD7CEF"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6%</w:t>
            </w:r>
          </w:p>
        </w:tc>
      </w:tr>
      <w:tr w:rsidR="00574896" w:rsidRPr="00574896" w14:paraId="74CD5FD4"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0579835B"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American Indian or Alaskan Native</w:t>
            </w:r>
          </w:p>
        </w:tc>
        <w:tc>
          <w:tcPr>
            <w:tcW w:w="2620" w:type="dxa"/>
            <w:tcBorders>
              <w:top w:val="nil"/>
              <w:left w:val="nil"/>
              <w:bottom w:val="single" w:sz="4" w:space="0" w:color="auto"/>
              <w:right w:val="single" w:sz="4" w:space="0" w:color="auto"/>
            </w:tcBorders>
            <w:shd w:val="clear" w:color="auto" w:fill="auto"/>
            <w:noWrap/>
            <w:vAlign w:val="bottom"/>
            <w:hideMark/>
          </w:tcPr>
          <w:p w14:paraId="21B0EB37"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1B3C5674"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5209AFBA"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05E230FE"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Asian</w:t>
            </w:r>
          </w:p>
        </w:tc>
        <w:tc>
          <w:tcPr>
            <w:tcW w:w="2620" w:type="dxa"/>
            <w:tcBorders>
              <w:top w:val="nil"/>
              <w:left w:val="nil"/>
              <w:bottom w:val="single" w:sz="4" w:space="0" w:color="auto"/>
              <w:right w:val="single" w:sz="4" w:space="0" w:color="auto"/>
            </w:tcBorders>
            <w:shd w:val="clear" w:color="auto" w:fill="auto"/>
            <w:noWrap/>
            <w:vAlign w:val="bottom"/>
            <w:hideMark/>
          </w:tcPr>
          <w:p w14:paraId="517E462E"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74573E9B"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572F0C32"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58A7504E"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Black or African American</w:t>
            </w:r>
          </w:p>
        </w:tc>
        <w:tc>
          <w:tcPr>
            <w:tcW w:w="2620" w:type="dxa"/>
            <w:tcBorders>
              <w:top w:val="nil"/>
              <w:left w:val="nil"/>
              <w:bottom w:val="single" w:sz="4" w:space="0" w:color="auto"/>
              <w:right w:val="single" w:sz="4" w:space="0" w:color="auto"/>
            </w:tcBorders>
            <w:shd w:val="clear" w:color="auto" w:fill="auto"/>
            <w:noWrap/>
            <w:vAlign w:val="bottom"/>
            <w:hideMark/>
          </w:tcPr>
          <w:p w14:paraId="25C0A318"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11</w:t>
            </w:r>
          </w:p>
        </w:tc>
        <w:tc>
          <w:tcPr>
            <w:tcW w:w="1540" w:type="dxa"/>
            <w:tcBorders>
              <w:top w:val="nil"/>
              <w:left w:val="nil"/>
              <w:bottom w:val="single" w:sz="4" w:space="0" w:color="auto"/>
              <w:right w:val="single" w:sz="4" w:space="0" w:color="auto"/>
            </w:tcBorders>
            <w:shd w:val="clear" w:color="auto" w:fill="auto"/>
            <w:noWrap/>
            <w:vAlign w:val="bottom"/>
            <w:hideMark/>
          </w:tcPr>
          <w:p w14:paraId="6A3D92A1"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61%</w:t>
            </w:r>
          </w:p>
        </w:tc>
      </w:tr>
      <w:tr w:rsidR="00574896" w:rsidRPr="00574896" w14:paraId="04ECF906"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42F3AE9C"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Native Hawaiian or </w:t>
            </w:r>
            <w:proofErr w:type="gramStart"/>
            <w:r w:rsidRPr="00574896">
              <w:rPr>
                <w:rFonts w:ascii="Times New Roman" w:eastAsia="Times New Roman" w:hAnsi="Times New Roman" w:cs="Times New Roman"/>
                <w:color w:val="000000"/>
                <w:sz w:val="20"/>
                <w:szCs w:val="20"/>
              </w:rPr>
              <w:t>Other</w:t>
            </w:r>
            <w:proofErr w:type="gramEnd"/>
            <w:r w:rsidRPr="00574896">
              <w:rPr>
                <w:rFonts w:ascii="Times New Roman" w:eastAsia="Times New Roman" w:hAnsi="Times New Roman" w:cs="Times New Roman"/>
                <w:color w:val="000000"/>
                <w:sz w:val="20"/>
                <w:szCs w:val="20"/>
              </w:rPr>
              <w:t xml:space="preserve"> Pacific</w:t>
            </w:r>
          </w:p>
        </w:tc>
        <w:tc>
          <w:tcPr>
            <w:tcW w:w="2620" w:type="dxa"/>
            <w:tcBorders>
              <w:top w:val="nil"/>
              <w:left w:val="nil"/>
              <w:bottom w:val="single" w:sz="4" w:space="0" w:color="auto"/>
              <w:right w:val="single" w:sz="4" w:space="0" w:color="auto"/>
            </w:tcBorders>
            <w:shd w:val="clear" w:color="auto" w:fill="auto"/>
            <w:noWrap/>
            <w:vAlign w:val="bottom"/>
            <w:hideMark/>
          </w:tcPr>
          <w:p w14:paraId="197E6559"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2102D689"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19919E07"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121A17F3"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White</w:t>
            </w:r>
          </w:p>
        </w:tc>
        <w:tc>
          <w:tcPr>
            <w:tcW w:w="2620" w:type="dxa"/>
            <w:tcBorders>
              <w:top w:val="nil"/>
              <w:left w:val="nil"/>
              <w:bottom w:val="single" w:sz="4" w:space="0" w:color="auto"/>
              <w:right w:val="single" w:sz="4" w:space="0" w:color="auto"/>
            </w:tcBorders>
            <w:shd w:val="clear" w:color="auto" w:fill="auto"/>
            <w:noWrap/>
            <w:vAlign w:val="bottom"/>
            <w:hideMark/>
          </w:tcPr>
          <w:p w14:paraId="0E1584AC"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6</w:t>
            </w:r>
          </w:p>
        </w:tc>
        <w:tc>
          <w:tcPr>
            <w:tcW w:w="1540" w:type="dxa"/>
            <w:tcBorders>
              <w:top w:val="nil"/>
              <w:left w:val="nil"/>
              <w:bottom w:val="single" w:sz="4" w:space="0" w:color="auto"/>
              <w:right w:val="single" w:sz="4" w:space="0" w:color="auto"/>
            </w:tcBorders>
            <w:shd w:val="clear" w:color="auto" w:fill="auto"/>
            <w:noWrap/>
            <w:vAlign w:val="bottom"/>
            <w:hideMark/>
          </w:tcPr>
          <w:p w14:paraId="6A8F6138"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33%</w:t>
            </w:r>
          </w:p>
        </w:tc>
      </w:tr>
      <w:tr w:rsidR="00574896" w:rsidRPr="00574896" w14:paraId="783112A7"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02682F9D"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Two or More Races</w:t>
            </w:r>
          </w:p>
        </w:tc>
        <w:tc>
          <w:tcPr>
            <w:tcW w:w="2620" w:type="dxa"/>
            <w:tcBorders>
              <w:top w:val="nil"/>
              <w:left w:val="nil"/>
              <w:bottom w:val="single" w:sz="4" w:space="0" w:color="auto"/>
              <w:right w:val="single" w:sz="4" w:space="0" w:color="auto"/>
            </w:tcBorders>
            <w:shd w:val="clear" w:color="auto" w:fill="auto"/>
            <w:noWrap/>
            <w:vAlign w:val="bottom"/>
            <w:hideMark/>
          </w:tcPr>
          <w:p w14:paraId="71F74EEF"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379C09CF"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56FC6709"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0DA58350"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Did Not Disclose Race</w:t>
            </w:r>
          </w:p>
        </w:tc>
        <w:tc>
          <w:tcPr>
            <w:tcW w:w="2620" w:type="dxa"/>
            <w:tcBorders>
              <w:top w:val="nil"/>
              <w:left w:val="nil"/>
              <w:bottom w:val="single" w:sz="4" w:space="0" w:color="auto"/>
              <w:right w:val="single" w:sz="4" w:space="0" w:color="auto"/>
            </w:tcBorders>
            <w:shd w:val="clear" w:color="auto" w:fill="auto"/>
            <w:noWrap/>
            <w:vAlign w:val="bottom"/>
            <w:hideMark/>
          </w:tcPr>
          <w:p w14:paraId="21AB443E"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4265D07F"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1ACE1DEE"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2C09A860"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Female</w:t>
            </w:r>
          </w:p>
        </w:tc>
        <w:tc>
          <w:tcPr>
            <w:tcW w:w="2620" w:type="dxa"/>
            <w:tcBorders>
              <w:top w:val="nil"/>
              <w:left w:val="nil"/>
              <w:bottom w:val="single" w:sz="4" w:space="0" w:color="auto"/>
              <w:right w:val="single" w:sz="4" w:space="0" w:color="auto"/>
            </w:tcBorders>
            <w:shd w:val="clear" w:color="auto" w:fill="auto"/>
            <w:noWrap/>
            <w:vAlign w:val="bottom"/>
            <w:hideMark/>
          </w:tcPr>
          <w:p w14:paraId="098D3821"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9</w:t>
            </w:r>
          </w:p>
        </w:tc>
        <w:tc>
          <w:tcPr>
            <w:tcW w:w="1540" w:type="dxa"/>
            <w:tcBorders>
              <w:top w:val="nil"/>
              <w:left w:val="nil"/>
              <w:bottom w:val="single" w:sz="4" w:space="0" w:color="auto"/>
              <w:right w:val="single" w:sz="4" w:space="0" w:color="auto"/>
            </w:tcBorders>
            <w:shd w:val="clear" w:color="auto" w:fill="auto"/>
            <w:noWrap/>
            <w:vAlign w:val="bottom"/>
            <w:hideMark/>
          </w:tcPr>
          <w:p w14:paraId="09AF07E2"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50%</w:t>
            </w:r>
          </w:p>
        </w:tc>
      </w:tr>
      <w:tr w:rsidR="00574896" w:rsidRPr="00574896" w14:paraId="23EB340A"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705EE91B"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Male</w:t>
            </w:r>
          </w:p>
        </w:tc>
        <w:tc>
          <w:tcPr>
            <w:tcW w:w="2620" w:type="dxa"/>
            <w:tcBorders>
              <w:top w:val="nil"/>
              <w:left w:val="nil"/>
              <w:bottom w:val="single" w:sz="4" w:space="0" w:color="auto"/>
              <w:right w:val="single" w:sz="4" w:space="0" w:color="auto"/>
            </w:tcBorders>
            <w:shd w:val="clear" w:color="auto" w:fill="auto"/>
            <w:noWrap/>
            <w:vAlign w:val="bottom"/>
            <w:hideMark/>
          </w:tcPr>
          <w:p w14:paraId="0421B31D"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9</w:t>
            </w:r>
          </w:p>
        </w:tc>
        <w:tc>
          <w:tcPr>
            <w:tcW w:w="1540" w:type="dxa"/>
            <w:tcBorders>
              <w:top w:val="nil"/>
              <w:left w:val="nil"/>
              <w:bottom w:val="single" w:sz="4" w:space="0" w:color="auto"/>
              <w:right w:val="single" w:sz="4" w:space="0" w:color="auto"/>
            </w:tcBorders>
            <w:shd w:val="clear" w:color="auto" w:fill="auto"/>
            <w:noWrap/>
            <w:vAlign w:val="bottom"/>
            <w:hideMark/>
          </w:tcPr>
          <w:p w14:paraId="1BE10E38"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50%</w:t>
            </w:r>
          </w:p>
        </w:tc>
      </w:tr>
      <w:tr w:rsidR="00574896" w:rsidRPr="00574896" w14:paraId="0C2A08C6"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1138383B" w14:textId="77777777" w:rsidR="00574896" w:rsidRPr="00574896" w:rsidRDefault="00574896" w:rsidP="00574896">
            <w:pPr>
              <w:spacing w:after="0" w:line="240" w:lineRule="auto"/>
              <w:rPr>
                <w:rFonts w:ascii="Times New Roman" w:eastAsia="Times New Roman" w:hAnsi="Times New Roman" w:cs="Times New Roman"/>
                <w:b/>
                <w:bCs/>
                <w:color w:val="000000"/>
                <w:sz w:val="20"/>
                <w:szCs w:val="20"/>
              </w:rPr>
            </w:pPr>
            <w:r w:rsidRPr="00574896">
              <w:rPr>
                <w:rFonts w:ascii="Times New Roman" w:eastAsia="Times New Roman" w:hAnsi="Times New Roman" w:cs="Times New Roman"/>
                <w:b/>
                <w:bCs/>
                <w:color w:val="000000"/>
                <w:sz w:val="20"/>
                <w:szCs w:val="20"/>
              </w:rPr>
              <w:t>Count of Employees</w:t>
            </w:r>
          </w:p>
        </w:tc>
        <w:tc>
          <w:tcPr>
            <w:tcW w:w="2620" w:type="dxa"/>
            <w:tcBorders>
              <w:top w:val="nil"/>
              <w:left w:val="nil"/>
              <w:bottom w:val="single" w:sz="4" w:space="0" w:color="auto"/>
              <w:right w:val="single" w:sz="4" w:space="0" w:color="auto"/>
            </w:tcBorders>
            <w:shd w:val="clear" w:color="auto" w:fill="auto"/>
            <w:noWrap/>
            <w:vAlign w:val="bottom"/>
            <w:hideMark/>
          </w:tcPr>
          <w:p w14:paraId="34D1E5AF" w14:textId="77777777" w:rsidR="00574896" w:rsidRPr="00574896" w:rsidRDefault="00574896" w:rsidP="00574896">
            <w:pPr>
              <w:spacing w:after="0" w:line="240" w:lineRule="auto"/>
              <w:jc w:val="right"/>
              <w:rPr>
                <w:rFonts w:ascii="Times New Roman" w:eastAsia="Times New Roman" w:hAnsi="Times New Roman" w:cs="Times New Roman"/>
                <w:b/>
                <w:bCs/>
                <w:color w:val="000000"/>
                <w:sz w:val="20"/>
                <w:szCs w:val="20"/>
              </w:rPr>
            </w:pPr>
            <w:r w:rsidRPr="00574896">
              <w:rPr>
                <w:rFonts w:ascii="Times New Roman" w:eastAsia="Times New Roman" w:hAnsi="Times New Roman" w:cs="Times New Roman"/>
                <w:b/>
                <w:bCs/>
                <w:color w:val="000000"/>
                <w:sz w:val="20"/>
                <w:szCs w:val="20"/>
              </w:rPr>
              <w:t>18</w:t>
            </w:r>
          </w:p>
        </w:tc>
        <w:tc>
          <w:tcPr>
            <w:tcW w:w="1540" w:type="dxa"/>
            <w:tcBorders>
              <w:top w:val="nil"/>
              <w:left w:val="nil"/>
              <w:bottom w:val="nil"/>
              <w:right w:val="nil"/>
            </w:tcBorders>
            <w:shd w:val="clear" w:color="auto" w:fill="auto"/>
            <w:noWrap/>
            <w:vAlign w:val="bottom"/>
            <w:hideMark/>
          </w:tcPr>
          <w:p w14:paraId="73653187" w14:textId="77777777" w:rsidR="00574896" w:rsidRPr="00574896" w:rsidRDefault="00574896" w:rsidP="00574896">
            <w:pPr>
              <w:spacing w:after="0" w:line="240" w:lineRule="auto"/>
              <w:jc w:val="right"/>
              <w:rPr>
                <w:rFonts w:ascii="Times New Roman" w:eastAsia="Times New Roman" w:hAnsi="Times New Roman" w:cs="Times New Roman"/>
                <w:b/>
                <w:bCs/>
                <w:color w:val="000000"/>
                <w:sz w:val="20"/>
                <w:szCs w:val="20"/>
              </w:rPr>
            </w:pPr>
          </w:p>
        </w:tc>
      </w:tr>
      <w:tr w:rsidR="00574896" w:rsidRPr="00574896" w14:paraId="20335E6A" w14:textId="77777777" w:rsidTr="004C06ED">
        <w:trPr>
          <w:trHeight w:val="255"/>
        </w:trPr>
        <w:tc>
          <w:tcPr>
            <w:tcW w:w="4800" w:type="dxa"/>
            <w:tcBorders>
              <w:top w:val="single" w:sz="4" w:space="0" w:color="auto"/>
              <w:left w:val="single" w:sz="4" w:space="0" w:color="auto"/>
              <w:bottom w:val="single" w:sz="4" w:space="0" w:color="auto"/>
              <w:right w:val="nil"/>
            </w:tcBorders>
            <w:shd w:val="clear" w:color="000000" w:fill="44546A"/>
            <w:noWrap/>
            <w:vAlign w:val="bottom"/>
            <w:hideMark/>
          </w:tcPr>
          <w:p w14:paraId="439F49CE" w14:textId="77777777" w:rsidR="00574896" w:rsidRDefault="00574896" w:rsidP="00574896">
            <w:pPr>
              <w:spacing w:after="0" w:line="240" w:lineRule="auto"/>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Mural Arts</w:t>
            </w:r>
          </w:p>
          <w:p w14:paraId="50DF2E50" w14:textId="77777777" w:rsidR="00707471" w:rsidRPr="00574896" w:rsidRDefault="00707471" w:rsidP="00574896">
            <w:pPr>
              <w:spacing w:after="0" w:line="240" w:lineRule="auto"/>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t>(Department Head: Jane Golden)</w:t>
            </w:r>
          </w:p>
        </w:tc>
        <w:tc>
          <w:tcPr>
            <w:tcW w:w="2620" w:type="dxa"/>
            <w:tcBorders>
              <w:top w:val="single" w:sz="4" w:space="0" w:color="auto"/>
              <w:left w:val="nil"/>
              <w:bottom w:val="single" w:sz="4" w:space="0" w:color="auto"/>
              <w:right w:val="nil"/>
            </w:tcBorders>
            <w:shd w:val="clear" w:color="000000" w:fill="44546A"/>
            <w:noWrap/>
            <w:vAlign w:val="bottom"/>
            <w:hideMark/>
          </w:tcPr>
          <w:p w14:paraId="1D00A209" w14:textId="77777777" w:rsidR="00574896" w:rsidRPr="00574896" w:rsidRDefault="00574896" w:rsidP="00574896">
            <w:pPr>
              <w:spacing w:after="0" w:line="240" w:lineRule="auto"/>
              <w:jc w:val="right"/>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Count of New Exempt Hires</w:t>
            </w:r>
          </w:p>
        </w:tc>
        <w:tc>
          <w:tcPr>
            <w:tcW w:w="1540" w:type="dxa"/>
            <w:tcBorders>
              <w:top w:val="single" w:sz="4" w:space="0" w:color="auto"/>
              <w:left w:val="nil"/>
              <w:bottom w:val="single" w:sz="4" w:space="0" w:color="auto"/>
              <w:right w:val="single" w:sz="4" w:space="0" w:color="auto"/>
            </w:tcBorders>
            <w:shd w:val="clear" w:color="000000" w:fill="44546A"/>
            <w:noWrap/>
            <w:vAlign w:val="bottom"/>
            <w:hideMark/>
          </w:tcPr>
          <w:p w14:paraId="3C54E71F" w14:textId="77777777" w:rsidR="00574896" w:rsidRPr="00574896" w:rsidRDefault="00574896" w:rsidP="00574896">
            <w:pPr>
              <w:spacing w:after="0" w:line="240" w:lineRule="auto"/>
              <w:jc w:val="right"/>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 of Total</w:t>
            </w:r>
          </w:p>
        </w:tc>
      </w:tr>
      <w:tr w:rsidR="00574896" w:rsidRPr="00574896" w14:paraId="503E063B"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6DB9CD4A"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Hispanic or Latino of Any Race</w:t>
            </w:r>
          </w:p>
        </w:tc>
        <w:tc>
          <w:tcPr>
            <w:tcW w:w="2620" w:type="dxa"/>
            <w:tcBorders>
              <w:top w:val="nil"/>
              <w:left w:val="nil"/>
              <w:bottom w:val="single" w:sz="4" w:space="0" w:color="auto"/>
              <w:right w:val="single" w:sz="4" w:space="0" w:color="auto"/>
            </w:tcBorders>
            <w:shd w:val="clear" w:color="auto" w:fill="auto"/>
            <w:noWrap/>
            <w:vAlign w:val="bottom"/>
            <w:hideMark/>
          </w:tcPr>
          <w:p w14:paraId="0C058659"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4AFFBE8D"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08C0690A"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7681EB8F"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American Indian or Alaskan Native</w:t>
            </w:r>
          </w:p>
        </w:tc>
        <w:tc>
          <w:tcPr>
            <w:tcW w:w="2620" w:type="dxa"/>
            <w:tcBorders>
              <w:top w:val="nil"/>
              <w:left w:val="nil"/>
              <w:bottom w:val="single" w:sz="4" w:space="0" w:color="auto"/>
              <w:right w:val="single" w:sz="4" w:space="0" w:color="auto"/>
            </w:tcBorders>
            <w:shd w:val="clear" w:color="auto" w:fill="auto"/>
            <w:noWrap/>
            <w:vAlign w:val="bottom"/>
            <w:hideMark/>
          </w:tcPr>
          <w:p w14:paraId="7136BCE4"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5BF95F0D"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2CF63CB8"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588A6D03"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Asian</w:t>
            </w:r>
          </w:p>
        </w:tc>
        <w:tc>
          <w:tcPr>
            <w:tcW w:w="2620" w:type="dxa"/>
            <w:tcBorders>
              <w:top w:val="nil"/>
              <w:left w:val="nil"/>
              <w:bottom w:val="single" w:sz="4" w:space="0" w:color="auto"/>
              <w:right w:val="single" w:sz="4" w:space="0" w:color="auto"/>
            </w:tcBorders>
            <w:shd w:val="clear" w:color="auto" w:fill="auto"/>
            <w:noWrap/>
            <w:vAlign w:val="bottom"/>
            <w:hideMark/>
          </w:tcPr>
          <w:p w14:paraId="5184F7C3"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7521CE5A"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29E19132"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7D843994"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Black or African American</w:t>
            </w:r>
          </w:p>
        </w:tc>
        <w:tc>
          <w:tcPr>
            <w:tcW w:w="2620" w:type="dxa"/>
            <w:tcBorders>
              <w:top w:val="nil"/>
              <w:left w:val="nil"/>
              <w:bottom w:val="single" w:sz="4" w:space="0" w:color="auto"/>
              <w:right w:val="single" w:sz="4" w:space="0" w:color="auto"/>
            </w:tcBorders>
            <w:shd w:val="clear" w:color="auto" w:fill="auto"/>
            <w:noWrap/>
            <w:vAlign w:val="bottom"/>
            <w:hideMark/>
          </w:tcPr>
          <w:p w14:paraId="54A1E1B1"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3</w:t>
            </w:r>
          </w:p>
        </w:tc>
        <w:tc>
          <w:tcPr>
            <w:tcW w:w="1540" w:type="dxa"/>
            <w:tcBorders>
              <w:top w:val="nil"/>
              <w:left w:val="nil"/>
              <w:bottom w:val="single" w:sz="4" w:space="0" w:color="auto"/>
              <w:right w:val="single" w:sz="4" w:space="0" w:color="auto"/>
            </w:tcBorders>
            <w:shd w:val="clear" w:color="auto" w:fill="auto"/>
            <w:noWrap/>
            <w:vAlign w:val="bottom"/>
            <w:hideMark/>
          </w:tcPr>
          <w:p w14:paraId="615C381D"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75%</w:t>
            </w:r>
          </w:p>
        </w:tc>
      </w:tr>
      <w:tr w:rsidR="00574896" w:rsidRPr="00574896" w14:paraId="674F75A6"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4D8BEAC7"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Native Hawaiian or </w:t>
            </w:r>
            <w:proofErr w:type="gramStart"/>
            <w:r w:rsidRPr="00574896">
              <w:rPr>
                <w:rFonts w:ascii="Times New Roman" w:eastAsia="Times New Roman" w:hAnsi="Times New Roman" w:cs="Times New Roman"/>
                <w:color w:val="000000"/>
                <w:sz w:val="20"/>
                <w:szCs w:val="20"/>
              </w:rPr>
              <w:t>Other</w:t>
            </w:r>
            <w:proofErr w:type="gramEnd"/>
            <w:r w:rsidRPr="00574896">
              <w:rPr>
                <w:rFonts w:ascii="Times New Roman" w:eastAsia="Times New Roman" w:hAnsi="Times New Roman" w:cs="Times New Roman"/>
                <w:color w:val="000000"/>
                <w:sz w:val="20"/>
                <w:szCs w:val="20"/>
              </w:rPr>
              <w:t xml:space="preserve"> Pacific</w:t>
            </w:r>
          </w:p>
        </w:tc>
        <w:tc>
          <w:tcPr>
            <w:tcW w:w="2620" w:type="dxa"/>
            <w:tcBorders>
              <w:top w:val="nil"/>
              <w:left w:val="nil"/>
              <w:bottom w:val="single" w:sz="4" w:space="0" w:color="auto"/>
              <w:right w:val="single" w:sz="4" w:space="0" w:color="auto"/>
            </w:tcBorders>
            <w:shd w:val="clear" w:color="auto" w:fill="auto"/>
            <w:noWrap/>
            <w:vAlign w:val="bottom"/>
            <w:hideMark/>
          </w:tcPr>
          <w:p w14:paraId="0BBAB64D"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14F071EE"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76097A66"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6E61585D"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White</w:t>
            </w:r>
          </w:p>
        </w:tc>
        <w:tc>
          <w:tcPr>
            <w:tcW w:w="2620" w:type="dxa"/>
            <w:tcBorders>
              <w:top w:val="nil"/>
              <w:left w:val="nil"/>
              <w:bottom w:val="single" w:sz="4" w:space="0" w:color="auto"/>
              <w:right w:val="single" w:sz="4" w:space="0" w:color="auto"/>
            </w:tcBorders>
            <w:shd w:val="clear" w:color="auto" w:fill="auto"/>
            <w:noWrap/>
            <w:vAlign w:val="bottom"/>
            <w:hideMark/>
          </w:tcPr>
          <w:p w14:paraId="2787D9AE"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21B69F49"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25%</w:t>
            </w:r>
          </w:p>
        </w:tc>
      </w:tr>
      <w:tr w:rsidR="00574896" w:rsidRPr="00574896" w14:paraId="30D24C58"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64A994D0"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Two or More Races</w:t>
            </w:r>
          </w:p>
        </w:tc>
        <w:tc>
          <w:tcPr>
            <w:tcW w:w="2620" w:type="dxa"/>
            <w:tcBorders>
              <w:top w:val="nil"/>
              <w:left w:val="nil"/>
              <w:bottom w:val="single" w:sz="4" w:space="0" w:color="auto"/>
              <w:right w:val="single" w:sz="4" w:space="0" w:color="auto"/>
            </w:tcBorders>
            <w:shd w:val="clear" w:color="auto" w:fill="auto"/>
            <w:noWrap/>
            <w:vAlign w:val="bottom"/>
            <w:hideMark/>
          </w:tcPr>
          <w:p w14:paraId="58BECFD8"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2B387AF8"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6993F096"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0EC7940E"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Did Not Disclose Race</w:t>
            </w:r>
          </w:p>
        </w:tc>
        <w:tc>
          <w:tcPr>
            <w:tcW w:w="2620" w:type="dxa"/>
            <w:tcBorders>
              <w:top w:val="nil"/>
              <w:left w:val="nil"/>
              <w:bottom w:val="single" w:sz="4" w:space="0" w:color="auto"/>
              <w:right w:val="single" w:sz="4" w:space="0" w:color="auto"/>
            </w:tcBorders>
            <w:shd w:val="clear" w:color="auto" w:fill="auto"/>
            <w:noWrap/>
            <w:vAlign w:val="bottom"/>
            <w:hideMark/>
          </w:tcPr>
          <w:p w14:paraId="19878686"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7F40874F"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40CAA18E"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6B819351"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Female</w:t>
            </w:r>
          </w:p>
        </w:tc>
        <w:tc>
          <w:tcPr>
            <w:tcW w:w="2620" w:type="dxa"/>
            <w:tcBorders>
              <w:top w:val="nil"/>
              <w:left w:val="nil"/>
              <w:bottom w:val="single" w:sz="4" w:space="0" w:color="auto"/>
              <w:right w:val="single" w:sz="4" w:space="0" w:color="auto"/>
            </w:tcBorders>
            <w:shd w:val="clear" w:color="auto" w:fill="auto"/>
            <w:noWrap/>
            <w:vAlign w:val="bottom"/>
            <w:hideMark/>
          </w:tcPr>
          <w:p w14:paraId="64FD68AF"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68A5EEE4"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25%</w:t>
            </w:r>
          </w:p>
        </w:tc>
      </w:tr>
      <w:tr w:rsidR="00574896" w:rsidRPr="00574896" w14:paraId="1FF1E1D0"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8A4A0AC"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Male</w:t>
            </w:r>
          </w:p>
        </w:tc>
        <w:tc>
          <w:tcPr>
            <w:tcW w:w="2620" w:type="dxa"/>
            <w:tcBorders>
              <w:top w:val="nil"/>
              <w:left w:val="nil"/>
              <w:bottom w:val="single" w:sz="4" w:space="0" w:color="auto"/>
              <w:right w:val="single" w:sz="4" w:space="0" w:color="auto"/>
            </w:tcBorders>
            <w:shd w:val="clear" w:color="auto" w:fill="auto"/>
            <w:noWrap/>
            <w:vAlign w:val="bottom"/>
            <w:hideMark/>
          </w:tcPr>
          <w:p w14:paraId="1EB4C964"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3</w:t>
            </w:r>
          </w:p>
        </w:tc>
        <w:tc>
          <w:tcPr>
            <w:tcW w:w="1540" w:type="dxa"/>
            <w:tcBorders>
              <w:top w:val="nil"/>
              <w:left w:val="nil"/>
              <w:bottom w:val="single" w:sz="4" w:space="0" w:color="auto"/>
              <w:right w:val="single" w:sz="4" w:space="0" w:color="auto"/>
            </w:tcBorders>
            <w:shd w:val="clear" w:color="auto" w:fill="auto"/>
            <w:noWrap/>
            <w:vAlign w:val="bottom"/>
            <w:hideMark/>
          </w:tcPr>
          <w:p w14:paraId="189ED22E"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75%</w:t>
            </w:r>
          </w:p>
        </w:tc>
      </w:tr>
      <w:tr w:rsidR="00574896" w:rsidRPr="00574896" w14:paraId="43AB130A"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1D70BDC2" w14:textId="77777777" w:rsidR="00574896" w:rsidRPr="00574896" w:rsidRDefault="00574896" w:rsidP="00574896">
            <w:pPr>
              <w:spacing w:after="0" w:line="240" w:lineRule="auto"/>
              <w:rPr>
                <w:rFonts w:ascii="Times New Roman" w:eastAsia="Times New Roman" w:hAnsi="Times New Roman" w:cs="Times New Roman"/>
                <w:b/>
                <w:bCs/>
                <w:color w:val="000000"/>
                <w:sz w:val="20"/>
                <w:szCs w:val="20"/>
              </w:rPr>
            </w:pPr>
            <w:r w:rsidRPr="00574896">
              <w:rPr>
                <w:rFonts w:ascii="Times New Roman" w:eastAsia="Times New Roman" w:hAnsi="Times New Roman" w:cs="Times New Roman"/>
                <w:b/>
                <w:bCs/>
                <w:color w:val="000000"/>
                <w:sz w:val="20"/>
                <w:szCs w:val="20"/>
              </w:rPr>
              <w:t>Count of Employees</w:t>
            </w:r>
          </w:p>
        </w:tc>
        <w:tc>
          <w:tcPr>
            <w:tcW w:w="2620" w:type="dxa"/>
            <w:tcBorders>
              <w:top w:val="nil"/>
              <w:left w:val="nil"/>
              <w:bottom w:val="single" w:sz="4" w:space="0" w:color="auto"/>
              <w:right w:val="single" w:sz="4" w:space="0" w:color="auto"/>
            </w:tcBorders>
            <w:shd w:val="clear" w:color="auto" w:fill="auto"/>
            <w:noWrap/>
            <w:vAlign w:val="bottom"/>
            <w:hideMark/>
          </w:tcPr>
          <w:p w14:paraId="092C831D" w14:textId="77777777" w:rsidR="00574896" w:rsidRPr="00574896" w:rsidRDefault="00574896" w:rsidP="00574896">
            <w:pPr>
              <w:spacing w:after="0" w:line="240" w:lineRule="auto"/>
              <w:jc w:val="right"/>
              <w:rPr>
                <w:rFonts w:ascii="Times New Roman" w:eastAsia="Times New Roman" w:hAnsi="Times New Roman" w:cs="Times New Roman"/>
                <w:b/>
                <w:bCs/>
                <w:color w:val="000000"/>
                <w:sz w:val="20"/>
                <w:szCs w:val="20"/>
              </w:rPr>
            </w:pPr>
            <w:r w:rsidRPr="00574896">
              <w:rPr>
                <w:rFonts w:ascii="Times New Roman" w:eastAsia="Times New Roman" w:hAnsi="Times New Roman" w:cs="Times New Roman"/>
                <w:b/>
                <w:bCs/>
                <w:color w:val="000000"/>
                <w:sz w:val="20"/>
                <w:szCs w:val="20"/>
              </w:rPr>
              <w:t>4</w:t>
            </w:r>
          </w:p>
        </w:tc>
        <w:tc>
          <w:tcPr>
            <w:tcW w:w="1540" w:type="dxa"/>
            <w:tcBorders>
              <w:top w:val="nil"/>
              <w:left w:val="nil"/>
              <w:bottom w:val="nil"/>
              <w:right w:val="nil"/>
            </w:tcBorders>
            <w:shd w:val="clear" w:color="auto" w:fill="auto"/>
            <w:noWrap/>
            <w:vAlign w:val="bottom"/>
            <w:hideMark/>
          </w:tcPr>
          <w:p w14:paraId="0BAE9587" w14:textId="77777777" w:rsidR="00574896" w:rsidRPr="00574896" w:rsidRDefault="00574896" w:rsidP="00574896">
            <w:pPr>
              <w:spacing w:after="0" w:line="240" w:lineRule="auto"/>
              <w:jc w:val="right"/>
              <w:rPr>
                <w:rFonts w:ascii="Times New Roman" w:eastAsia="Times New Roman" w:hAnsi="Times New Roman" w:cs="Times New Roman"/>
                <w:b/>
                <w:bCs/>
                <w:color w:val="000000"/>
                <w:sz w:val="20"/>
                <w:szCs w:val="20"/>
              </w:rPr>
            </w:pPr>
          </w:p>
        </w:tc>
      </w:tr>
      <w:tr w:rsidR="00574896" w:rsidRPr="00574896" w14:paraId="14E207A0" w14:textId="77777777" w:rsidTr="004C06ED">
        <w:trPr>
          <w:trHeight w:val="255"/>
        </w:trPr>
        <w:tc>
          <w:tcPr>
            <w:tcW w:w="4800" w:type="dxa"/>
            <w:tcBorders>
              <w:top w:val="nil"/>
              <w:left w:val="nil"/>
              <w:bottom w:val="nil"/>
              <w:right w:val="nil"/>
            </w:tcBorders>
            <w:shd w:val="clear" w:color="auto" w:fill="auto"/>
            <w:noWrap/>
            <w:vAlign w:val="bottom"/>
            <w:hideMark/>
          </w:tcPr>
          <w:p w14:paraId="15064CEA" w14:textId="77777777" w:rsidR="00574896" w:rsidRPr="00574896" w:rsidRDefault="00574896" w:rsidP="00574896">
            <w:pPr>
              <w:spacing w:after="0" w:line="240" w:lineRule="auto"/>
              <w:rPr>
                <w:rFonts w:ascii="Times New Roman" w:eastAsia="Times New Roman" w:hAnsi="Times New Roman" w:cs="Times New Roman"/>
                <w:sz w:val="20"/>
                <w:szCs w:val="20"/>
              </w:rPr>
            </w:pPr>
          </w:p>
        </w:tc>
        <w:tc>
          <w:tcPr>
            <w:tcW w:w="2620" w:type="dxa"/>
            <w:tcBorders>
              <w:top w:val="nil"/>
              <w:left w:val="nil"/>
              <w:bottom w:val="nil"/>
              <w:right w:val="nil"/>
            </w:tcBorders>
            <w:shd w:val="clear" w:color="auto" w:fill="auto"/>
            <w:noWrap/>
            <w:vAlign w:val="bottom"/>
            <w:hideMark/>
          </w:tcPr>
          <w:p w14:paraId="2DC15E2A" w14:textId="77777777" w:rsidR="00574896" w:rsidRPr="00574896" w:rsidRDefault="00574896" w:rsidP="00574896">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6E462ABA" w14:textId="77777777" w:rsidR="00574896" w:rsidRPr="00574896" w:rsidRDefault="00574896" w:rsidP="00574896">
            <w:pPr>
              <w:spacing w:after="0" w:line="240" w:lineRule="auto"/>
              <w:rPr>
                <w:rFonts w:ascii="Times New Roman" w:eastAsia="Times New Roman" w:hAnsi="Times New Roman" w:cs="Times New Roman"/>
                <w:sz w:val="20"/>
                <w:szCs w:val="20"/>
              </w:rPr>
            </w:pPr>
          </w:p>
        </w:tc>
      </w:tr>
      <w:tr w:rsidR="00574896" w:rsidRPr="00574896" w14:paraId="57EF19B3" w14:textId="77777777" w:rsidTr="004C06ED">
        <w:trPr>
          <w:trHeight w:val="255"/>
        </w:trPr>
        <w:tc>
          <w:tcPr>
            <w:tcW w:w="4800" w:type="dxa"/>
            <w:tcBorders>
              <w:top w:val="single" w:sz="4" w:space="0" w:color="auto"/>
              <w:left w:val="single" w:sz="4" w:space="0" w:color="auto"/>
              <w:bottom w:val="single" w:sz="4" w:space="0" w:color="auto"/>
              <w:right w:val="nil"/>
            </w:tcBorders>
            <w:shd w:val="clear" w:color="000000" w:fill="44546A"/>
            <w:noWrap/>
            <w:vAlign w:val="bottom"/>
            <w:hideMark/>
          </w:tcPr>
          <w:p w14:paraId="3E4B47E3" w14:textId="77777777" w:rsidR="00574896" w:rsidRDefault="00574896" w:rsidP="00574896">
            <w:pPr>
              <w:spacing w:after="0" w:line="240" w:lineRule="auto"/>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Office of Arts, Culture and the Creative Economy</w:t>
            </w:r>
          </w:p>
          <w:p w14:paraId="6911A33C" w14:textId="77777777" w:rsidR="00707471" w:rsidRPr="00574896" w:rsidRDefault="00707471" w:rsidP="00574896">
            <w:pPr>
              <w:spacing w:after="0" w:line="240" w:lineRule="auto"/>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t>(Department Head: Kelly Lee)</w:t>
            </w:r>
          </w:p>
        </w:tc>
        <w:tc>
          <w:tcPr>
            <w:tcW w:w="2620" w:type="dxa"/>
            <w:tcBorders>
              <w:top w:val="single" w:sz="4" w:space="0" w:color="auto"/>
              <w:left w:val="nil"/>
              <w:bottom w:val="single" w:sz="4" w:space="0" w:color="auto"/>
              <w:right w:val="nil"/>
            </w:tcBorders>
            <w:shd w:val="clear" w:color="000000" w:fill="44546A"/>
            <w:noWrap/>
            <w:vAlign w:val="bottom"/>
            <w:hideMark/>
          </w:tcPr>
          <w:p w14:paraId="64B0117B" w14:textId="77777777" w:rsidR="00574896" w:rsidRPr="00574896" w:rsidRDefault="00574896" w:rsidP="00574896">
            <w:pPr>
              <w:spacing w:after="0" w:line="240" w:lineRule="auto"/>
              <w:jc w:val="right"/>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Count of New Exempt Hires</w:t>
            </w:r>
          </w:p>
        </w:tc>
        <w:tc>
          <w:tcPr>
            <w:tcW w:w="1540" w:type="dxa"/>
            <w:tcBorders>
              <w:top w:val="single" w:sz="4" w:space="0" w:color="auto"/>
              <w:left w:val="nil"/>
              <w:bottom w:val="single" w:sz="4" w:space="0" w:color="auto"/>
              <w:right w:val="single" w:sz="4" w:space="0" w:color="auto"/>
            </w:tcBorders>
            <w:shd w:val="clear" w:color="000000" w:fill="44546A"/>
            <w:noWrap/>
            <w:vAlign w:val="bottom"/>
            <w:hideMark/>
          </w:tcPr>
          <w:p w14:paraId="519B8FF9" w14:textId="77777777" w:rsidR="00574896" w:rsidRPr="00574896" w:rsidRDefault="00574896" w:rsidP="00574896">
            <w:pPr>
              <w:spacing w:after="0" w:line="240" w:lineRule="auto"/>
              <w:jc w:val="right"/>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 of Total</w:t>
            </w:r>
          </w:p>
        </w:tc>
      </w:tr>
      <w:tr w:rsidR="00574896" w:rsidRPr="00574896" w14:paraId="50AC6C08"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0AB9C47E"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Hispanic or Latino of Any Race</w:t>
            </w:r>
          </w:p>
        </w:tc>
        <w:tc>
          <w:tcPr>
            <w:tcW w:w="2620" w:type="dxa"/>
            <w:tcBorders>
              <w:top w:val="nil"/>
              <w:left w:val="nil"/>
              <w:bottom w:val="single" w:sz="4" w:space="0" w:color="auto"/>
              <w:right w:val="single" w:sz="4" w:space="0" w:color="auto"/>
            </w:tcBorders>
            <w:shd w:val="clear" w:color="auto" w:fill="auto"/>
            <w:noWrap/>
            <w:vAlign w:val="bottom"/>
            <w:hideMark/>
          </w:tcPr>
          <w:p w14:paraId="13B3CECC"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74112459"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25%</w:t>
            </w:r>
          </w:p>
        </w:tc>
      </w:tr>
      <w:tr w:rsidR="00574896" w:rsidRPr="00574896" w14:paraId="5171A221"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01B958EF"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American Indian or Alaskan Native</w:t>
            </w:r>
          </w:p>
        </w:tc>
        <w:tc>
          <w:tcPr>
            <w:tcW w:w="2620" w:type="dxa"/>
            <w:tcBorders>
              <w:top w:val="nil"/>
              <w:left w:val="nil"/>
              <w:bottom w:val="single" w:sz="4" w:space="0" w:color="auto"/>
              <w:right w:val="single" w:sz="4" w:space="0" w:color="auto"/>
            </w:tcBorders>
            <w:shd w:val="clear" w:color="auto" w:fill="auto"/>
            <w:noWrap/>
            <w:vAlign w:val="bottom"/>
            <w:hideMark/>
          </w:tcPr>
          <w:p w14:paraId="3E957D20"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07EE063A"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6A3243BE"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0F65BBA2"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Asian</w:t>
            </w:r>
          </w:p>
        </w:tc>
        <w:tc>
          <w:tcPr>
            <w:tcW w:w="2620" w:type="dxa"/>
            <w:tcBorders>
              <w:top w:val="nil"/>
              <w:left w:val="nil"/>
              <w:bottom w:val="single" w:sz="4" w:space="0" w:color="auto"/>
              <w:right w:val="single" w:sz="4" w:space="0" w:color="auto"/>
            </w:tcBorders>
            <w:shd w:val="clear" w:color="auto" w:fill="auto"/>
            <w:noWrap/>
            <w:vAlign w:val="bottom"/>
            <w:hideMark/>
          </w:tcPr>
          <w:p w14:paraId="4CDC020E"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2F47A283"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2C44C46C"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255DCD28"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Black or African American</w:t>
            </w:r>
          </w:p>
        </w:tc>
        <w:tc>
          <w:tcPr>
            <w:tcW w:w="2620" w:type="dxa"/>
            <w:tcBorders>
              <w:top w:val="nil"/>
              <w:left w:val="nil"/>
              <w:bottom w:val="single" w:sz="4" w:space="0" w:color="auto"/>
              <w:right w:val="single" w:sz="4" w:space="0" w:color="auto"/>
            </w:tcBorders>
            <w:shd w:val="clear" w:color="auto" w:fill="auto"/>
            <w:noWrap/>
            <w:vAlign w:val="bottom"/>
            <w:hideMark/>
          </w:tcPr>
          <w:p w14:paraId="1A94380C"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4336E6E5"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25%</w:t>
            </w:r>
          </w:p>
        </w:tc>
      </w:tr>
      <w:tr w:rsidR="00574896" w:rsidRPr="00574896" w14:paraId="3F617652"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653025EB"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Native Hawaiian or </w:t>
            </w:r>
            <w:proofErr w:type="gramStart"/>
            <w:r w:rsidRPr="00574896">
              <w:rPr>
                <w:rFonts w:ascii="Times New Roman" w:eastAsia="Times New Roman" w:hAnsi="Times New Roman" w:cs="Times New Roman"/>
                <w:color w:val="000000"/>
                <w:sz w:val="20"/>
                <w:szCs w:val="20"/>
              </w:rPr>
              <w:t>Other</w:t>
            </w:r>
            <w:proofErr w:type="gramEnd"/>
            <w:r w:rsidRPr="00574896">
              <w:rPr>
                <w:rFonts w:ascii="Times New Roman" w:eastAsia="Times New Roman" w:hAnsi="Times New Roman" w:cs="Times New Roman"/>
                <w:color w:val="000000"/>
                <w:sz w:val="20"/>
                <w:szCs w:val="20"/>
              </w:rPr>
              <w:t xml:space="preserve"> Pacific</w:t>
            </w:r>
          </w:p>
        </w:tc>
        <w:tc>
          <w:tcPr>
            <w:tcW w:w="2620" w:type="dxa"/>
            <w:tcBorders>
              <w:top w:val="nil"/>
              <w:left w:val="nil"/>
              <w:bottom w:val="single" w:sz="4" w:space="0" w:color="auto"/>
              <w:right w:val="single" w:sz="4" w:space="0" w:color="auto"/>
            </w:tcBorders>
            <w:shd w:val="clear" w:color="auto" w:fill="auto"/>
            <w:noWrap/>
            <w:vAlign w:val="bottom"/>
            <w:hideMark/>
          </w:tcPr>
          <w:p w14:paraId="032B9B8A"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3AFAB794"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78D6820C"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1904F232"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White</w:t>
            </w:r>
          </w:p>
        </w:tc>
        <w:tc>
          <w:tcPr>
            <w:tcW w:w="2620" w:type="dxa"/>
            <w:tcBorders>
              <w:top w:val="nil"/>
              <w:left w:val="nil"/>
              <w:bottom w:val="single" w:sz="4" w:space="0" w:color="auto"/>
              <w:right w:val="single" w:sz="4" w:space="0" w:color="auto"/>
            </w:tcBorders>
            <w:shd w:val="clear" w:color="auto" w:fill="auto"/>
            <w:noWrap/>
            <w:vAlign w:val="bottom"/>
            <w:hideMark/>
          </w:tcPr>
          <w:p w14:paraId="6DCC29CC"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2</w:t>
            </w:r>
          </w:p>
        </w:tc>
        <w:tc>
          <w:tcPr>
            <w:tcW w:w="1540" w:type="dxa"/>
            <w:tcBorders>
              <w:top w:val="nil"/>
              <w:left w:val="nil"/>
              <w:bottom w:val="single" w:sz="4" w:space="0" w:color="auto"/>
              <w:right w:val="single" w:sz="4" w:space="0" w:color="auto"/>
            </w:tcBorders>
            <w:shd w:val="clear" w:color="auto" w:fill="auto"/>
            <w:noWrap/>
            <w:vAlign w:val="bottom"/>
            <w:hideMark/>
          </w:tcPr>
          <w:p w14:paraId="4C6C7BCF"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50%</w:t>
            </w:r>
          </w:p>
        </w:tc>
      </w:tr>
      <w:tr w:rsidR="00574896" w:rsidRPr="00574896" w14:paraId="08EA839C"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5847FBFF"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Two or More Races</w:t>
            </w:r>
          </w:p>
        </w:tc>
        <w:tc>
          <w:tcPr>
            <w:tcW w:w="2620" w:type="dxa"/>
            <w:tcBorders>
              <w:top w:val="nil"/>
              <w:left w:val="nil"/>
              <w:bottom w:val="single" w:sz="4" w:space="0" w:color="auto"/>
              <w:right w:val="single" w:sz="4" w:space="0" w:color="auto"/>
            </w:tcBorders>
            <w:shd w:val="clear" w:color="auto" w:fill="auto"/>
            <w:noWrap/>
            <w:vAlign w:val="bottom"/>
            <w:hideMark/>
          </w:tcPr>
          <w:p w14:paraId="5C9B465E"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4BE77118"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4866695F"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27C79BA4"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Did Not Disclose Race</w:t>
            </w:r>
          </w:p>
        </w:tc>
        <w:tc>
          <w:tcPr>
            <w:tcW w:w="2620" w:type="dxa"/>
            <w:tcBorders>
              <w:top w:val="nil"/>
              <w:left w:val="nil"/>
              <w:bottom w:val="single" w:sz="4" w:space="0" w:color="auto"/>
              <w:right w:val="single" w:sz="4" w:space="0" w:color="auto"/>
            </w:tcBorders>
            <w:shd w:val="clear" w:color="auto" w:fill="auto"/>
            <w:noWrap/>
            <w:vAlign w:val="bottom"/>
            <w:hideMark/>
          </w:tcPr>
          <w:p w14:paraId="2FAA9D40"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3F5F5C58"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32751E71"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1BE52D57"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Female</w:t>
            </w:r>
          </w:p>
        </w:tc>
        <w:tc>
          <w:tcPr>
            <w:tcW w:w="2620" w:type="dxa"/>
            <w:tcBorders>
              <w:top w:val="nil"/>
              <w:left w:val="nil"/>
              <w:bottom w:val="single" w:sz="4" w:space="0" w:color="auto"/>
              <w:right w:val="single" w:sz="4" w:space="0" w:color="auto"/>
            </w:tcBorders>
            <w:shd w:val="clear" w:color="auto" w:fill="auto"/>
            <w:noWrap/>
            <w:vAlign w:val="bottom"/>
            <w:hideMark/>
          </w:tcPr>
          <w:p w14:paraId="4209358D"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4</w:t>
            </w:r>
          </w:p>
        </w:tc>
        <w:tc>
          <w:tcPr>
            <w:tcW w:w="1540" w:type="dxa"/>
            <w:tcBorders>
              <w:top w:val="nil"/>
              <w:left w:val="nil"/>
              <w:bottom w:val="single" w:sz="4" w:space="0" w:color="auto"/>
              <w:right w:val="single" w:sz="4" w:space="0" w:color="auto"/>
            </w:tcBorders>
            <w:shd w:val="clear" w:color="auto" w:fill="auto"/>
            <w:noWrap/>
            <w:vAlign w:val="bottom"/>
            <w:hideMark/>
          </w:tcPr>
          <w:p w14:paraId="76583EFB"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100%</w:t>
            </w:r>
          </w:p>
        </w:tc>
      </w:tr>
      <w:tr w:rsidR="00574896" w:rsidRPr="00574896" w14:paraId="26E7D15F"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521DA73F"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Male</w:t>
            </w:r>
          </w:p>
        </w:tc>
        <w:tc>
          <w:tcPr>
            <w:tcW w:w="2620" w:type="dxa"/>
            <w:tcBorders>
              <w:top w:val="nil"/>
              <w:left w:val="nil"/>
              <w:bottom w:val="single" w:sz="4" w:space="0" w:color="auto"/>
              <w:right w:val="single" w:sz="4" w:space="0" w:color="auto"/>
            </w:tcBorders>
            <w:shd w:val="clear" w:color="auto" w:fill="auto"/>
            <w:noWrap/>
            <w:vAlign w:val="bottom"/>
            <w:hideMark/>
          </w:tcPr>
          <w:p w14:paraId="56A5FFB1"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394F010B"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4D18FBF4"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26580334" w14:textId="77777777" w:rsidR="00574896" w:rsidRPr="00574896" w:rsidRDefault="00574896" w:rsidP="00574896">
            <w:pPr>
              <w:spacing w:after="0" w:line="240" w:lineRule="auto"/>
              <w:rPr>
                <w:rFonts w:ascii="Times New Roman" w:eastAsia="Times New Roman" w:hAnsi="Times New Roman" w:cs="Times New Roman"/>
                <w:b/>
                <w:bCs/>
                <w:color w:val="000000"/>
                <w:sz w:val="20"/>
                <w:szCs w:val="20"/>
              </w:rPr>
            </w:pPr>
            <w:r w:rsidRPr="00574896">
              <w:rPr>
                <w:rFonts w:ascii="Times New Roman" w:eastAsia="Times New Roman" w:hAnsi="Times New Roman" w:cs="Times New Roman"/>
                <w:b/>
                <w:bCs/>
                <w:color w:val="000000"/>
                <w:sz w:val="20"/>
                <w:szCs w:val="20"/>
              </w:rPr>
              <w:t>Count of Employees</w:t>
            </w:r>
          </w:p>
        </w:tc>
        <w:tc>
          <w:tcPr>
            <w:tcW w:w="2620" w:type="dxa"/>
            <w:tcBorders>
              <w:top w:val="nil"/>
              <w:left w:val="nil"/>
              <w:bottom w:val="single" w:sz="4" w:space="0" w:color="auto"/>
              <w:right w:val="single" w:sz="4" w:space="0" w:color="auto"/>
            </w:tcBorders>
            <w:shd w:val="clear" w:color="auto" w:fill="auto"/>
            <w:noWrap/>
            <w:vAlign w:val="bottom"/>
            <w:hideMark/>
          </w:tcPr>
          <w:p w14:paraId="197FA5A1" w14:textId="77777777" w:rsidR="00574896" w:rsidRPr="00574896" w:rsidRDefault="00574896" w:rsidP="00574896">
            <w:pPr>
              <w:spacing w:after="0" w:line="240" w:lineRule="auto"/>
              <w:jc w:val="right"/>
              <w:rPr>
                <w:rFonts w:ascii="Times New Roman" w:eastAsia="Times New Roman" w:hAnsi="Times New Roman" w:cs="Times New Roman"/>
                <w:b/>
                <w:bCs/>
                <w:color w:val="000000"/>
                <w:sz w:val="20"/>
                <w:szCs w:val="20"/>
              </w:rPr>
            </w:pPr>
            <w:r w:rsidRPr="00574896">
              <w:rPr>
                <w:rFonts w:ascii="Times New Roman" w:eastAsia="Times New Roman" w:hAnsi="Times New Roman" w:cs="Times New Roman"/>
                <w:b/>
                <w:bCs/>
                <w:color w:val="000000"/>
                <w:sz w:val="20"/>
                <w:szCs w:val="20"/>
              </w:rPr>
              <w:t>4</w:t>
            </w:r>
          </w:p>
        </w:tc>
        <w:tc>
          <w:tcPr>
            <w:tcW w:w="1540" w:type="dxa"/>
            <w:tcBorders>
              <w:top w:val="nil"/>
              <w:left w:val="nil"/>
              <w:bottom w:val="nil"/>
              <w:right w:val="nil"/>
            </w:tcBorders>
            <w:shd w:val="clear" w:color="auto" w:fill="auto"/>
            <w:noWrap/>
            <w:vAlign w:val="bottom"/>
            <w:hideMark/>
          </w:tcPr>
          <w:p w14:paraId="5101CCC1" w14:textId="77777777" w:rsidR="00574896" w:rsidRPr="00574896" w:rsidRDefault="00574896" w:rsidP="00574896">
            <w:pPr>
              <w:spacing w:after="0" w:line="240" w:lineRule="auto"/>
              <w:jc w:val="right"/>
              <w:rPr>
                <w:rFonts w:ascii="Times New Roman" w:eastAsia="Times New Roman" w:hAnsi="Times New Roman" w:cs="Times New Roman"/>
                <w:b/>
                <w:bCs/>
                <w:color w:val="000000"/>
                <w:sz w:val="20"/>
                <w:szCs w:val="20"/>
              </w:rPr>
            </w:pPr>
          </w:p>
        </w:tc>
      </w:tr>
      <w:tr w:rsidR="00574896" w:rsidRPr="00574896" w14:paraId="2911DFF2" w14:textId="77777777" w:rsidTr="004C06ED">
        <w:trPr>
          <w:trHeight w:val="255"/>
        </w:trPr>
        <w:tc>
          <w:tcPr>
            <w:tcW w:w="4800" w:type="dxa"/>
            <w:tcBorders>
              <w:top w:val="nil"/>
              <w:left w:val="nil"/>
              <w:bottom w:val="nil"/>
              <w:right w:val="nil"/>
            </w:tcBorders>
            <w:shd w:val="clear" w:color="auto" w:fill="auto"/>
            <w:noWrap/>
            <w:vAlign w:val="bottom"/>
            <w:hideMark/>
          </w:tcPr>
          <w:p w14:paraId="52869270" w14:textId="77777777" w:rsidR="00574896" w:rsidRPr="00574896" w:rsidRDefault="00574896" w:rsidP="00574896">
            <w:pPr>
              <w:spacing w:after="0" w:line="240" w:lineRule="auto"/>
              <w:rPr>
                <w:rFonts w:ascii="Times New Roman" w:eastAsia="Times New Roman" w:hAnsi="Times New Roman" w:cs="Times New Roman"/>
                <w:sz w:val="20"/>
                <w:szCs w:val="20"/>
              </w:rPr>
            </w:pPr>
          </w:p>
        </w:tc>
        <w:tc>
          <w:tcPr>
            <w:tcW w:w="2620" w:type="dxa"/>
            <w:tcBorders>
              <w:top w:val="nil"/>
              <w:left w:val="nil"/>
              <w:bottom w:val="nil"/>
              <w:right w:val="nil"/>
            </w:tcBorders>
            <w:shd w:val="clear" w:color="auto" w:fill="auto"/>
            <w:noWrap/>
            <w:vAlign w:val="bottom"/>
            <w:hideMark/>
          </w:tcPr>
          <w:p w14:paraId="0FACA184" w14:textId="77777777" w:rsidR="00574896" w:rsidRPr="00574896" w:rsidRDefault="00574896" w:rsidP="00574896">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6CBCFBB9" w14:textId="77777777" w:rsidR="00574896" w:rsidRPr="00574896" w:rsidRDefault="00574896" w:rsidP="00574896">
            <w:pPr>
              <w:spacing w:after="0" w:line="240" w:lineRule="auto"/>
              <w:rPr>
                <w:rFonts w:ascii="Times New Roman" w:eastAsia="Times New Roman" w:hAnsi="Times New Roman" w:cs="Times New Roman"/>
                <w:sz w:val="20"/>
                <w:szCs w:val="20"/>
              </w:rPr>
            </w:pPr>
          </w:p>
        </w:tc>
      </w:tr>
      <w:tr w:rsidR="00574896" w:rsidRPr="00574896" w14:paraId="42196086" w14:textId="77777777" w:rsidTr="004C06ED">
        <w:trPr>
          <w:trHeight w:val="255"/>
        </w:trPr>
        <w:tc>
          <w:tcPr>
            <w:tcW w:w="4800" w:type="dxa"/>
            <w:tcBorders>
              <w:top w:val="single" w:sz="4" w:space="0" w:color="auto"/>
              <w:left w:val="single" w:sz="4" w:space="0" w:color="auto"/>
              <w:bottom w:val="single" w:sz="4" w:space="0" w:color="auto"/>
              <w:right w:val="nil"/>
            </w:tcBorders>
            <w:shd w:val="clear" w:color="000000" w:fill="44546A"/>
            <w:noWrap/>
            <w:vAlign w:val="bottom"/>
            <w:hideMark/>
          </w:tcPr>
          <w:p w14:paraId="2DC90495" w14:textId="77777777" w:rsidR="00574896" w:rsidRDefault="00574896" w:rsidP="00574896">
            <w:pPr>
              <w:spacing w:after="0" w:line="240" w:lineRule="auto"/>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lastRenderedPageBreak/>
              <w:t>Office of Innovation and Technology</w:t>
            </w:r>
          </w:p>
          <w:p w14:paraId="13C18E6A" w14:textId="77777777" w:rsidR="00707471" w:rsidRPr="00574896" w:rsidRDefault="00707471" w:rsidP="00574896">
            <w:pPr>
              <w:spacing w:after="0" w:line="240" w:lineRule="auto"/>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t>(Department Head: Mark Wheeler)</w:t>
            </w:r>
          </w:p>
        </w:tc>
        <w:tc>
          <w:tcPr>
            <w:tcW w:w="2620" w:type="dxa"/>
            <w:tcBorders>
              <w:top w:val="single" w:sz="4" w:space="0" w:color="auto"/>
              <w:left w:val="nil"/>
              <w:bottom w:val="single" w:sz="4" w:space="0" w:color="auto"/>
              <w:right w:val="nil"/>
            </w:tcBorders>
            <w:shd w:val="clear" w:color="000000" w:fill="44546A"/>
            <w:noWrap/>
            <w:vAlign w:val="bottom"/>
            <w:hideMark/>
          </w:tcPr>
          <w:p w14:paraId="03813A86" w14:textId="77777777" w:rsidR="00574896" w:rsidRPr="00574896" w:rsidRDefault="00574896" w:rsidP="00574896">
            <w:pPr>
              <w:spacing w:after="0" w:line="240" w:lineRule="auto"/>
              <w:jc w:val="right"/>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Count of New Exempt Hires</w:t>
            </w:r>
          </w:p>
        </w:tc>
        <w:tc>
          <w:tcPr>
            <w:tcW w:w="1540" w:type="dxa"/>
            <w:tcBorders>
              <w:top w:val="single" w:sz="4" w:space="0" w:color="auto"/>
              <w:left w:val="nil"/>
              <w:bottom w:val="single" w:sz="4" w:space="0" w:color="auto"/>
              <w:right w:val="single" w:sz="4" w:space="0" w:color="auto"/>
            </w:tcBorders>
            <w:shd w:val="clear" w:color="000000" w:fill="44546A"/>
            <w:noWrap/>
            <w:vAlign w:val="bottom"/>
            <w:hideMark/>
          </w:tcPr>
          <w:p w14:paraId="0FAEDB22" w14:textId="77777777" w:rsidR="00574896" w:rsidRPr="00574896" w:rsidRDefault="00574896" w:rsidP="00574896">
            <w:pPr>
              <w:spacing w:after="0" w:line="240" w:lineRule="auto"/>
              <w:jc w:val="right"/>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 of Total</w:t>
            </w:r>
          </w:p>
        </w:tc>
      </w:tr>
      <w:tr w:rsidR="00574896" w:rsidRPr="00574896" w14:paraId="66D2B1D1"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6298BEDB"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Hispanic or Latino of Any Race</w:t>
            </w:r>
          </w:p>
        </w:tc>
        <w:tc>
          <w:tcPr>
            <w:tcW w:w="2620" w:type="dxa"/>
            <w:tcBorders>
              <w:top w:val="nil"/>
              <w:left w:val="nil"/>
              <w:bottom w:val="single" w:sz="4" w:space="0" w:color="auto"/>
              <w:right w:val="single" w:sz="4" w:space="0" w:color="auto"/>
            </w:tcBorders>
            <w:shd w:val="clear" w:color="auto" w:fill="auto"/>
            <w:noWrap/>
            <w:vAlign w:val="bottom"/>
            <w:hideMark/>
          </w:tcPr>
          <w:p w14:paraId="18DED105"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37057127"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11%</w:t>
            </w:r>
          </w:p>
        </w:tc>
      </w:tr>
      <w:tr w:rsidR="00574896" w:rsidRPr="00574896" w14:paraId="5FE7FC63"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BFC9829"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American Indian or Alaskan Native</w:t>
            </w:r>
          </w:p>
        </w:tc>
        <w:tc>
          <w:tcPr>
            <w:tcW w:w="2620" w:type="dxa"/>
            <w:tcBorders>
              <w:top w:val="nil"/>
              <w:left w:val="nil"/>
              <w:bottom w:val="single" w:sz="4" w:space="0" w:color="auto"/>
              <w:right w:val="single" w:sz="4" w:space="0" w:color="auto"/>
            </w:tcBorders>
            <w:shd w:val="clear" w:color="auto" w:fill="auto"/>
            <w:noWrap/>
            <w:vAlign w:val="bottom"/>
            <w:hideMark/>
          </w:tcPr>
          <w:p w14:paraId="646632AF"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3FB362F4"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4F929843"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61CA4252"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Asian</w:t>
            </w:r>
          </w:p>
        </w:tc>
        <w:tc>
          <w:tcPr>
            <w:tcW w:w="2620" w:type="dxa"/>
            <w:tcBorders>
              <w:top w:val="nil"/>
              <w:left w:val="nil"/>
              <w:bottom w:val="single" w:sz="4" w:space="0" w:color="auto"/>
              <w:right w:val="single" w:sz="4" w:space="0" w:color="auto"/>
            </w:tcBorders>
            <w:shd w:val="clear" w:color="auto" w:fill="auto"/>
            <w:noWrap/>
            <w:vAlign w:val="bottom"/>
            <w:hideMark/>
          </w:tcPr>
          <w:p w14:paraId="275F3442"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0A64941B"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2F4F6B9E"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45E834FB"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Black or African American</w:t>
            </w:r>
          </w:p>
        </w:tc>
        <w:tc>
          <w:tcPr>
            <w:tcW w:w="2620" w:type="dxa"/>
            <w:tcBorders>
              <w:top w:val="nil"/>
              <w:left w:val="nil"/>
              <w:bottom w:val="single" w:sz="4" w:space="0" w:color="auto"/>
              <w:right w:val="single" w:sz="4" w:space="0" w:color="auto"/>
            </w:tcBorders>
            <w:shd w:val="clear" w:color="auto" w:fill="auto"/>
            <w:noWrap/>
            <w:vAlign w:val="bottom"/>
            <w:hideMark/>
          </w:tcPr>
          <w:p w14:paraId="78455793"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4</w:t>
            </w:r>
          </w:p>
        </w:tc>
        <w:tc>
          <w:tcPr>
            <w:tcW w:w="1540" w:type="dxa"/>
            <w:tcBorders>
              <w:top w:val="nil"/>
              <w:left w:val="nil"/>
              <w:bottom w:val="single" w:sz="4" w:space="0" w:color="auto"/>
              <w:right w:val="single" w:sz="4" w:space="0" w:color="auto"/>
            </w:tcBorders>
            <w:shd w:val="clear" w:color="auto" w:fill="auto"/>
            <w:noWrap/>
            <w:vAlign w:val="bottom"/>
            <w:hideMark/>
          </w:tcPr>
          <w:p w14:paraId="173D8CCE"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44%</w:t>
            </w:r>
          </w:p>
        </w:tc>
      </w:tr>
      <w:tr w:rsidR="00574896" w:rsidRPr="00574896" w14:paraId="38F144BA"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14E04965"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Native Hawaiian or </w:t>
            </w:r>
            <w:proofErr w:type="gramStart"/>
            <w:r w:rsidRPr="00574896">
              <w:rPr>
                <w:rFonts w:ascii="Times New Roman" w:eastAsia="Times New Roman" w:hAnsi="Times New Roman" w:cs="Times New Roman"/>
                <w:color w:val="000000"/>
                <w:sz w:val="20"/>
                <w:szCs w:val="20"/>
              </w:rPr>
              <w:t>Other</w:t>
            </w:r>
            <w:proofErr w:type="gramEnd"/>
            <w:r w:rsidRPr="00574896">
              <w:rPr>
                <w:rFonts w:ascii="Times New Roman" w:eastAsia="Times New Roman" w:hAnsi="Times New Roman" w:cs="Times New Roman"/>
                <w:color w:val="000000"/>
                <w:sz w:val="20"/>
                <w:szCs w:val="20"/>
              </w:rPr>
              <w:t xml:space="preserve"> Pacific</w:t>
            </w:r>
          </w:p>
        </w:tc>
        <w:tc>
          <w:tcPr>
            <w:tcW w:w="2620" w:type="dxa"/>
            <w:tcBorders>
              <w:top w:val="nil"/>
              <w:left w:val="nil"/>
              <w:bottom w:val="single" w:sz="4" w:space="0" w:color="auto"/>
              <w:right w:val="single" w:sz="4" w:space="0" w:color="auto"/>
            </w:tcBorders>
            <w:shd w:val="clear" w:color="auto" w:fill="auto"/>
            <w:noWrap/>
            <w:vAlign w:val="bottom"/>
            <w:hideMark/>
          </w:tcPr>
          <w:p w14:paraId="7B6C559F"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061D9BDE"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50D25404"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1AE66C70"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White</w:t>
            </w:r>
          </w:p>
        </w:tc>
        <w:tc>
          <w:tcPr>
            <w:tcW w:w="2620" w:type="dxa"/>
            <w:tcBorders>
              <w:top w:val="nil"/>
              <w:left w:val="nil"/>
              <w:bottom w:val="single" w:sz="4" w:space="0" w:color="auto"/>
              <w:right w:val="single" w:sz="4" w:space="0" w:color="auto"/>
            </w:tcBorders>
            <w:shd w:val="clear" w:color="auto" w:fill="auto"/>
            <w:noWrap/>
            <w:vAlign w:val="bottom"/>
            <w:hideMark/>
          </w:tcPr>
          <w:p w14:paraId="14DAC880"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4</w:t>
            </w:r>
          </w:p>
        </w:tc>
        <w:tc>
          <w:tcPr>
            <w:tcW w:w="1540" w:type="dxa"/>
            <w:tcBorders>
              <w:top w:val="nil"/>
              <w:left w:val="nil"/>
              <w:bottom w:val="single" w:sz="4" w:space="0" w:color="auto"/>
              <w:right w:val="single" w:sz="4" w:space="0" w:color="auto"/>
            </w:tcBorders>
            <w:shd w:val="clear" w:color="auto" w:fill="auto"/>
            <w:noWrap/>
            <w:vAlign w:val="bottom"/>
            <w:hideMark/>
          </w:tcPr>
          <w:p w14:paraId="284A98BD"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44%</w:t>
            </w:r>
          </w:p>
        </w:tc>
      </w:tr>
      <w:tr w:rsidR="00574896" w:rsidRPr="00574896" w14:paraId="604EC604"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2FEDF0A0"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Two or More Races</w:t>
            </w:r>
          </w:p>
        </w:tc>
        <w:tc>
          <w:tcPr>
            <w:tcW w:w="2620" w:type="dxa"/>
            <w:tcBorders>
              <w:top w:val="nil"/>
              <w:left w:val="nil"/>
              <w:bottom w:val="single" w:sz="4" w:space="0" w:color="auto"/>
              <w:right w:val="single" w:sz="4" w:space="0" w:color="auto"/>
            </w:tcBorders>
            <w:shd w:val="clear" w:color="auto" w:fill="auto"/>
            <w:noWrap/>
            <w:vAlign w:val="bottom"/>
            <w:hideMark/>
          </w:tcPr>
          <w:p w14:paraId="5634F56D"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48B8457E"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47D27D67"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490F8016"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Did Not Disclose Race</w:t>
            </w:r>
          </w:p>
        </w:tc>
        <w:tc>
          <w:tcPr>
            <w:tcW w:w="2620" w:type="dxa"/>
            <w:tcBorders>
              <w:top w:val="nil"/>
              <w:left w:val="nil"/>
              <w:bottom w:val="single" w:sz="4" w:space="0" w:color="auto"/>
              <w:right w:val="single" w:sz="4" w:space="0" w:color="auto"/>
            </w:tcBorders>
            <w:shd w:val="clear" w:color="auto" w:fill="auto"/>
            <w:noWrap/>
            <w:vAlign w:val="bottom"/>
            <w:hideMark/>
          </w:tcPr>
          <w:p w14:paraId="72B1B6C3"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26BD50D3"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41E6CCD3"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7121AE95"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Female</w:t>
            </w:r>
          </w:p>
        </w:tc>
        <w:tc>
          <w:tcPr>
            <w:tcW w:w="2620" w:type="dxa"/>
            <w:tcBorders>
              <w:top w:val="nil"/>
              <w:left w:val="nil"/>
              <w:bottom w:val="single" w:sz="4" w:space="0" w:color="auto"/>
              <w:right w:val="single" w:sz="4" w:space="0" w:color="auto"/>
            </w:tcBorders>
            <w:shd w:val="clear" w:color="auto" w:fill="auto"/>
            <w:noWrap/>
            <w:vAlign w:val="bottom"/>
            <w:hideMark/>
          </w:tcPr>
          <w:p w14:paraId="343385FD"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3</w:t>
            </w:r>
          </w:p>
        </w:tc>
        <w:tc>
          <w:tcPr>
            <w:tcW w:w="1540" w:type="dxa"/>
            <w:tcBorders>
              <w:top w:val="nil"/>
              <w:left w:val="nil"/>
              <w:bottom w:val="single" w:sz="4" w:space="0" w:color="auto"/>
              <w:right w:val="single" w:sz="4" w:space="0" w:color="auto"/>
            </w:tcBorders>
            <w:shd w:val="clear" w:color="auto" w:fill="auto"/>
            <w:noWrap/>
            <w:vAlign w:val="bottom"/>
            <w:hideMark/>
          </w:tcPr>
          <w:p w14:paraId="37A7F821"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33%</w:t>
            </w:r>
          </w:p>
        </w:tc>
      </w:tr>
      <w:tr w:rsidR="00574896" w:rsidRPr="00574896" w14:paraId="251C5492"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4E4C9564"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Male</w:t>
            </w:r>
          </w:p>
        </w:tc>
        <w:tc>
          <w:tcPr>
            <w:tcW w:w="2620" w:type="dxa"/>
            <w:tcBorders>
              <w:top w:val="nil"/>
              <w:left w:val="nil"/>
              <w:bottom w:val="single" w:sz="4" w:space="0" w:color="auto"/>
              <w:right w:val="single" w:sz="4" w:space="0" w:color="auto"/>
            </w:tcBorders>
            <w:shd w:val="clear" w:color="auto" w:fill="auto"/>
            <w:noWrap/>
            <w:vAlign w:val="bottom"/>
            <w:hideMark/>
          </w:tcPr>
          <w:p w14:paraId="6B0BF5E4"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6</w:t>
            </w:r>
          </w:p>
        </w:tc>
        <w:tc>
          <w:tcPr>
            <w:tcW w:w="1540" w:type="dxa"/>
            <w:tcBorders>
              <w:top w:val="nil"/>
              <w:left w:val="nil"/>
              <w:bottom w:val="single" w:sz="4" w:space="0" w:color="auto"/>
              <w:right w:val="single" w:sz="4" w:space="0" w:color="auto"/>
            </w:tcBorders>
            <w:shd w:val="clear" w:color="auto" w:fill="auto"/>
            <w:noWrap/>
            <w:vAlign w:val="bottom"/>
            <w:hideMark/>
          </w:tcPr>
          <w:p w14:paraId="44E5207E"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67%</w:t>
            </w:r>
          </w:p>
        </w:tc>
      </w:tr>
      <w:tr w:rsidR="00574896" w:rsidRPr="00574896" w14:paraId="60683030"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4AE533DD" w14:textId="77777777" w:rsidR="00574896" w:rsidRPr="00574896" w:rsidRDefault="00574896" w:rsidP="00574896">
            <w:pPr>
              <w:spacing w:after="0" w:line="240" w:lineRule="auto"/>
              <w:rPr>
                <w:rFonts w:ascii="Times New Roman" w:eastAsia="Times New Roman" w:hAnsi="Times New Roman" w:cs="Times New Roman"/>
                <w:b/>
                <w:bCs/>
                <w:color w:val="000000"/>
                <w:sz w:val="20"/>
                <w:szCs w:val="20"/>
              </w:rPr>
            </w:pPr>
            <w:r w:rsidRPr="00574896">
              <w:rPr>
                <w:rFonts w:ascii="Times New Roman" w:eastAsia="Times New Roman" w:hAnsi="Times New Roman" w:cs="Times New Roman"/>
                <w:b/>
                <w:bCs/>
                <w:color w:val="000000"/>
                <w:sz w:val="20"/>
                <w:szCs w:val="20"/>
              </w:rPr>
              <w:t>Count of Employees</w:t>
            </w:r>
          </w:p>
        </w:tc>
        <w:tc>
          <w:tcPr>
            <w:tcW w:w="2620" w:type="dxa"/>
            <w:tcBorders>
              <w:top w:val="nil"/>
              <w:left w:val="nil"/>
              <w:bottom w:val="single" w:sz="4" w:space="0" w:color="auto"/>
              <w:right w:val="single" w:sz="4" w:space="0" w:color="auto"/>
            </w:tcBorders>
            <w:shd w:val="clear" w:color="auto" w:fill="auto"/>
            <w:noWrap/>
            <w:vAlign w:val="bottom"/>
            <w:hideMark/>
          </w:tcPr>
          <w:p w14:paraId="5603826C" w14:textId="77777777" w:rsidR="00574896" w:rsidRPr="00574896" w:rsidRDefault="00574896" w:rsidP="00574896">
            <w:pPr>
              <w:spacing w:after="0" w:line="240" w:lineRule="auto"/>
              <w:jc w:val="right"/>
              <w:rPr>
                <w:rFonts w:ascii="Times New Roman" w:eastAsia="Times New Roman" w:hAnsi="Times New Roman" w:cs="Times New Roman"/>
                <w:b/>
                <w:bCs/>
                <w:color w:val="000000"/>
                <w:sz w:val="20"/>
                <w:szCs w:val="20"/>
              </w:rPr>
            </w:pPr>
            <w:r w:rsidRPr="00574896">
              <w:rPr>
                <w:rFonts w:ascii="Times New Roman" w:eastAsia="Times New Roman" w:hAnsi="Times New Roman" w:cs="Times New Roman"/>
                <w:b/>
                <w:bCs/>
                <w:color w:val="000000"/>
                <w:sz w:val="20"/>
                <w:szCs w:val="20"/>
              </w:rPr>
              <w:t>9</w:t>
            </w:r>
          </w:p>
        </w:tc>
        <w:tc>
          <w:tcPr>
            <w:tcW w:w="1540" w:type="dxa"/>
            <w:tcBorders>
              <w:top w:val="nil"/>
              <w:left w:val="nil"/>
              <w:bottom w:val="nil"/>
              <w:right w:val="nil"/>
            </w:tcBorders>
            <w:shd w:val="clear" w:color="auto" w:fill="auto"/>
            <w:noWrap/>
            <w:vAlign w:val="bottom"/>
            <w:hideMark/>
          </w:tcPr>
          <w:p w14:paraId="5FAF3A9B" w14:textId="77777777" w:rsidR="00574896" w:rsidRPr="00574896" w:rsidRDefault="00574896" w:rsidP="00574896">
            <w:pPr>
              <w:spacing w:after="0" w:line="240" w:lineRule="auto"/>
              <w:jc w:val="right"/>
              <w:rPr>
                <w:rFonts w:ascii="Times New Roman" w:eastAsia="Times New Roman" w:hAnsi="Times New Roman" w:cs="Times New Roman"/>
                <w:b/>
                <w:bCs/>
                <w:color w:val="000000"/>
                <w:sz w:val="20"/>
                <w:szCs w:val="20"/>
              </w:rPr>
            </w:pPr>
          </w:p>
        </w:tc>
      </w:tr>
      <w:tr w:rsidR="00574896" w:rsidRPr="00574896" w14:paraId="132633A7" w14:textId="77777777" w:rsidTr="004C06ED">
        <w:trPr>
          <w:trHeight w:val="255"/>
        </w:trPr>
        <w:tc>
          <w:tcPr>
            <w:tcW w:w="4800" w:type="dxa"/>
            <w:tcBorders>
              <w:top w:val="single" w:sz="4" w:space="0" w:color="auto"/>
              <w:left w:val="single" w:sz="4" w:space="0" w:color="auto"/>
              <w:bottom w:val="single" w:sz="4" w:space="0" w:color="auto"/>
              <w:right w:val="nil"/>
            </w:tcBorders>
            <w:shd w:val="clear" w:color="000000" w:fill="44546A"/>
            <w:noWrap/>
            <w:vAlign w:val="bottom"/>
            <w:hideMark/>
          </w:tcPr>
          <w:p w14:paraId="180D8026" w14:textId="77777777" w:rsidR="00574896" w:rsidRDefault="00574896" w:rsidP="00574896">
            <w:pPr>
              <w:spacing w:after="0" w:line="240" w:lineRule="auto"/>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Parks and Recreation</w:t>
            </w:r>
          </w:p>
          <w:p w14:paraId="58F9FC0F" w14:textId="77777777" w:rsidR="00707471" w:rsidRPr="00574896" w:rsidRDefault="00707471" w:rsidP="00574896">
            <w:pPr>
              <w:spacing w:after="0" w:line="240" w:lineRule="auto"/>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t>(Department Head: Kathryn Ott Lovell)</w:t>
            </w:r>
          </w:p>
        </w:tc>
        <w:tc>
          <w:tcPr>
            <w:tcW w:w="2620" w:type="dxa"/>
            <w:tcBorders>
              <w:top w:val="single" w:sz="4" w:space="0" w:color="auto"/>
              <w:left w:val="nil"/>
              <w:bottom w:val="single" w:sz="4" w:space="0" w:color="auto"/>
              <w:right w:val="nil"/>
            </w:tcBorders>
            <w:shd w:val="clear" w:color="000000" w:fill="44546A"/>
            <w:noWrap/>
            <w:vAlign w:val="bottom"/>
            <w:hideMark/>
          </w:tcPr>
          <w:p w14:paraId="0947A584" w14:textId="77777777" w:rsidR="00574896" w:rsidRPr="00574896" w:rsidRDefault="00574896" w:rsidP="00574896">
            <w:pPr>
              <w:spacing w:after="0" w:line="240" w:lineRule="auto"/>
              <w:jc w:val="right"/>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Count of New Exempt Hires</w:t>
            </w:r>
          </w:p>
        </w:tc>
        <w:tc>
          <w:tcPr>
            <w:tcW w:w="1540" w:type="dxa"/>
            <w:tcBorders>
              <w:top w:val="single" w:sz="4" w:space="0" w:color="auto"/>
              <w:left w:val="nil"/>
              <w:bottom w:val="single" w:sz="4" w:space="0" w:color="auto"/>
              <w:right w:val="single" w:sz="4" w:space="0" w:color="auto"/>
            </w:tcBorders>
            <w:shd w:val="clear" w:color="000000" w:fill="44546A"/>
            <w:noWrap/>
            <w:vAlign w:val="bottom"/>
            <w:hideMark/>
          </w:tcPr>
          <w:p w14:paraId="1CA5792B" w14:textId="77777777" w:rsidR="00574896" w:rsidRPr="00574896" w:rsidRDefault="00574896" w:rsidP="00574896">
            <w:pPr>
              <w:spacing w:after="0" w:line="240" w:lineRule="auto"/>
              <w:jc w:val="right"/>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 of Total</w:t>
            </w:r>
          </w:p>
        </w:tc>
      </w:tr>
      <w:tr w:rsidR="00574896" w:rsidRPr="00574896" w14:paraId="12CE8CF0"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B9836A8"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Hispanic or Latino of Any Race</w:t>
            </w:r>
          </w:p>
        </w:tc>
        <w:tc>
          <w:tcPr>
            <w:tcW w:w="2620" w:type="dxa"/>
            <w:tcBorders>
              <w:top w:val="nil"/>
              <w:left w:val="nil"/>
              <w:bottom w:val="single" w:sz="4" w:space="0" w:color="auto"/>
              <w:right w:val="single" w:sz="4" w:space="0" w:color="auto"/>
            </w:tcBorders>
            <w:shd w:val="clear" w:color="auto" w:fill="auto"/>
            <w:noWrap/>
            <w:vAlign w:val="bottom"/>
            <w:hideMark/>
          </w:tcPr>
          <w:p w14:paraId="59758C38"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0D911B3C"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6%</w:t>
            </w:r>
          </w:p>
        </w:tc>
      </w:tr>
      <w:tr w:rsidR="00574896" w:rsidRPr="00574896" w14:paraId="2C755F48"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19019940"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American Indian or Alaskan Native</w:t>
            </w:r>
          </w:p>
        </w:tc>
        <w:tc>
          <w:tcPr>
            <w:tcW w:w="2620" w:type="dxa"/>
            <w:tcBorders>
              <w:top w:val="nil"/>
              <w:left w:val="nil"/>
              <w:bottom w:val="single" w:sz="4" w:space="0" w:color="auto"/>
              <w:right w:val="single" w:sz="4" w:space="0" w:color="auto"/>
            </w:tcBorders>
            <w:shd w:val="clear" w:color="auto" w:fill="auto"/>
            <w:noWrap/>
            <w:vAlign w:val="bottom"/>
            <w:hideMark/>
          </w:tcPr>
          <w:p w14:paraId="6D60D95B"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377F5F3C"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2C6F0BA7"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2DD528DF"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Asian</w:t>
            </w:r>
          </w:p>
        </w:tc>
        <w:tc>
          <w:tcPr>
            <w:tcW w:w="2620" w:type="dxa"/>
            <w:tcBorders>
              <w:top w:val="nil"/>
              <w:left w:val="nil"/>
              <w:bottom w:val="single" w:sz="4" w:space="0" w:color="auto"/>
              <w:right w:val="single" w:sz="4" w:space="0" w:color="auto"/>
            </w:tcBorders>
            <w:shd w:val="clear" w:color="auto" w:fill="auto"/>
            <w:noWrap/>
            <w:vAlign w:val="bottom"/>
            <w:hideMark/>
          </w:tcPr>
          <w:p w14:paraId="658DB313"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2</w:t>
            </w:r>
          </w:p>
        </w:tc>
        <w:tc>
          <w:tcPr>
            <w:tcW w:w="1540" w:type="dxa"/>
            <w:tcBorders>
              <w:top w:val="nil"/>
              <w:left w:val="nil"/>
              <w:bottom w:val="single" w:sz="4" w:space="0" w:color="auto"/>
              <w:right w:val="single" w:sz="4" w:space="0" w:color="auto"/>
            </w:tcBorders>
            <w:shd w:val="clear" w:color="auto" w:fill="auto"/>
            <w:noWrap/>
            <w:vAlign w:val="bottom"/>
            <w:hideMark/>
          </w:tcPr>
          <w:p w14:paraId="081BC55C"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11%</w:t>
            </w:r>
          </w:p>
        </w:tc>
      </w:tr>
      <w:tr w:rsidR="00574896" w:rsidRPr="00574896" w14:paraId="0E7CF468"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B1EC61B"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Black or African American</w:t>
            </w:r>
          </w:p>
        </w:tc>
        <w:tc>
          <w:tcPr>
            <w:tcW w:w="2620" w:type="dxa"/>
            <w:tcBorders>
              <w:top w:val="nil"/>
              <w:left w:val="nil"/>
              <w:bottom w:val="single" w:sz="4" w:space="0" w:color="auto"/>
              <w:right w:val="single" w:sz="4" w:space="0" w:color="auto"/>
            </w:tcBorders>
            <w:shd w:val="clear" w:color="auto" w:fill="auto"/>
            <w:noWrap/>
            <w:vAlign w:val="bottom"/>
            <w:hideMark/>
          </w:tcPr>
          <w:p w14:paraId="26A2DBBE"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6</w:t>
            </w:r>
          </w:p>
        </w:tc>
        <w:tc>
          <w:tcPr>
            <w:tcW w:w="1540" w:type="dxa"/>
            <w:tcBorders>
              <w:top w:val="nil"/>
              <w:left w:val="nil"/>
              <w:bottom w:val="single" w:sz="4" w:space="0" w:color="auto"/>
              <w:right w:val="single" w:sz="4" w:space="0" w:color="auto"/>
            </w:tcBorders>
            <w:shd w:val="clear" w:color="auto" w:fill="auto"/>
            <w:noWrap/>
            <w:vAlign w:val="bottom"/>
            <w:hideMark/>
          </w:tcPr>
          <w:p w14:paraId="50D4CB02"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33%</w:t>
            </w:r>
          </w:p>
        </w:tc>
      </w:tr>
      <w:tr w:rsidR="00574896" w:rsidRPr="00574896" w14:paraId="67AFA423"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6AB8E3BD"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Native Hawaiian or </w:t>
            </w:r>
            <w:proofErr w:type="gramStart"/>
            <w:r w:rsidRPr="00574896">
              <w:rPr>
                <w:rFonts w:ascii="Times New Roman" w:eastAsia="Times New Roman" w:hAnsi="Times New Roman" w:cs="Times New Roman"/>
                <w:color w:val="000000"/>
                <w:sz w:val="20"/>
                <w:szCs w:val="20"/>
              </w:rPr>
              <w:t>Other</w:t>
            </w:r>
            <w:proofErr w:type="gramEnd"/>
            <w:r w:rsidRPr="00574896">
              <w:rPr>
                <w:rFonts w:ascii="Times New Roman" w:eastAsia="Times New Roman" w:hAnsi="Times New Roman" w:cs="Times New Roman"/>
                <w:color w:val="000000"/>
                <w:sz w:val="20"/>
                <w:szCs w:val="20"/>
              </w:rPr>
              <w:t xml:space="preserve"> Pacific</w:t>
            </w:r>
          </w:p>
        </w:tc>
        <w:tc>
          <w:tcPr>
            <w:tcW w:w="2620" w:type="dxa"/>
            <w:tcBorders>
              <w:top w:val="nil"/>
              <w:left w:val="nil"/>
              <w:bottom w:val="single" w:sz="4" w:space="0" w:color="auto"/>
              <w:right w:val="single" w:sz="4" w:space="0" w:color="auto"/>
            </w:tcBorders>
            <w:shd w:val="clear" w:color="auto" w:fill="auto"/>
            <w:noWrap/>
            <w:vAlign w:val="bottom"/>
            <w:hideMark/>
          </w:tcPr>
          <w:p w14:paraId="5205BF12"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41800795"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228C3897"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5838B7B8"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White</w:t>
            </w:r>
          </w:p>
        </w:tc>
        <w:tc>
          <w:tcPr>
            <w:tcW w:w="2620" w:type="dxa"/>
            <w:tcBorders>
              <w:top w:val="nil"/>
              <w:left w:val="nil"/>
              <w:bottom w:val="single" w:sz="4" w:space="0" w:color="auto"/>
              <w:right w:val="single" w:sz="4" w:space="0" w:color="auto"/>
            </w:tcBorders>
            <w:shd w:val="clear" w:color="auto" w:fill="auto"/>
            <w:noWrap/>
            <w:vAlign w:val="bottom"/>
            <w:hideMark/>
          </w:tcPr>
          <w:p w14:paraId="12ECE1FE"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9</w:t>
            </w:r>
          </w:p>
        </w:tc>
        <w:tc>
          <w:tcPr>
            <w:tcW w:w="1540" w:type="dxa"/>
            <w:tcBorders>
              <w:top w:val="nil"/>
              <w:left w:val="nil"/>
              <w:bottom w:val="single" w:sz="4" w:space="0" w:color="auto"/>
              <w:right w:val="single" w:sz="4" w:space="0" w:color="auto"/>
            </w:tcBorders>
            <w:shd w:val="clear" w:color="auto" w:fill="auto"/>
            <w:noWrap/>
            <w:vAlign w:val="bottom"/>
            <w:hideMark/>
          </w:tcPr>
          <w:p w14:paraId="24A68014"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50%</w:t>
            </w:r>
          </w:p>
        </w:tc>
      </w:tr>
      <w:tr w:rsidR="00574896" w:rsidRPr="00574896" w14:paraId="48F8AC78"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7863AA9B"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Two or More Races</w:t>
            </w:r>
          </w:p>
        </w:tc>
        <w:tc>
          <w:tcPr>
            <w:tcW w:w="2620" w:type="dxa"/>
            <w:tcBorders>
              <w:top w:val="nil"/>
              <w:left w:val="nil"/>
              <w:bottom w:val="single" w:sz="4" w:space="0" w:color="auto"/>
              <w:right w:val="single" w:sz="4" w:space="0" w:color="auto"/>
            </w:tcBorders>
            <w:shd w:val="clear" w:color="auto" w:fill="auto"/>
            <w:noWrap/>
            <w:vAlign w:val="bottom"/>
            <w:hideMark/>
          </w:tcPr>
          <w:p w14:paraId="2294ED87"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46691934"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4DC9450E"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06FD4380"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Did Not Disclose Race</w:t>
            </w:r>
          </w:p>
        </w:tc>
        <w:tc>
          <w:tcPr>
            <w:tcW w:w="2620" w:type="dxa"/>
            <w:tcBorders>
              <w:top w:val="nil"/>
              <w:left w:val="nil"/>
              <w:bottom w:val="single" w:sz="4" w:space="0" w:color="auto"/>
              <w:right w:val="single" w:sz="4" w:space="0" w:color="auto"/>
            </w:tcBorders>
            <w:shd w:val="clear" w:color="auto" w:fill="auto"/>
            <w:noWrap/>
            <w:vAlign w:val="bottom"/>
            <w:hideMark/>
          </w:tcPr>
          <w:p w14:paraId="3D13390D"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2580805D"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0DF578D1"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D6AF8B0"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Female</w:t>
            </w:r>
          </w:p>
        </w:tc>
        <w:tc>
          <w:tcPr>
            <w:tcW w:w="2620" w:type="dxa"/>
            <w:tcBorders>
              <w:top w:val="nil"/>
              <w:left w:val="nil"/>
              <w:bottom w:val="single" w:sz="4" w:space="0" w:color="auto"/>
              <w:right w:val="single" w:sz="4" w:space="0" w:color="auto"/>
            </w:tcBorders>
            <w:shd w:val="clear" w:color="auto" w:fill="auto"/>
            <w:noWrap/>
            <w:vAlign w:val="bottom"/>
            <w:hideMark/>
          </w:tcPr>
          <w:p w14:paraId="4BD3402B"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10</w:t>
            </w:r>
          </w:p>
        </w:tc>
        <w:tc>
          <w:tcPr>
            <w:tcW w:w="1540" w:type="dxa"/>
            <w:tcBorders>
              <w:top w:val="nil"/>
              <w:left w:val="nil"/>
              <w:bottom w:val="single" w:sz="4" w:space="0" w:color="auto"/>
              <w:right w:val="single" w:sz="4" w:space="0" w:color="auto"/>
            </w:tcBorders>
            <w:shd w:val="clear" w:color="auto" w:fill="auto"/>
            <w:noWrap/>
            <w:vAlign w:val="bottom"/>
            <w:hideMark/>
          </w:tcPr>
          <w:p w14:paraId="02518F5C"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56%</w:t>
            </w:r>
          </w:p>
        </w:tc>
      </w:tr>
      <w:tr w:rsidR="00574896" w:rsidRPr="00574896" w14:paraId="18AF4CD1"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1D28ACD7"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Male</w:t>
            </w:r>
          </w:p>
        </w:tc>
        <w:tc>
          <w:tcPr>
            <w:tcW w:w="2620" w:type="dxa"/>
            <w:tcBorders>
              <w:top w:val="nil"/>
              <w:left w:val="nil"/>
              <w:bottom w:val="single" w:sz="4" w:space="0" w:color="auto"/>
              <w:right w:val="single" w:sz="4" w:space="0" w:color="auto"/>
            </w:tcBorders>
            <w:shd w:val="clear" w:color="auto" w:fill="auto"/>
            <w:noWrap/>
            <w:vAlign w:val="bottom"/>
            <w:hideMark/>
          </w:tcPr>
          <w:p w14:paraId="3C7B8674"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8</w:t>
            </w:r>
          </w:p>
        </w:tc>
        <w:tc>
          <w:tcPr>
            <w:tcW w:w="1540" w:type="dxa"/>
            <w:tcBorders>
              <w:top w:val="nil"/>
              <w:left w:val="nil"/>
              <w:bottom w:val="single" w:sz="4" w:space="0" w:color="auto"/>
              <w:right w:val="single" w:sz="4" w:space="0" w:color="auto"/>
            </w:tcBorders>
            <w:shd w:val="clear" w:color="auto" w:fill="auto"/>
            <w:noWrap/>
            <w:vAlign w:val="bottom"/>
            <w:hideMark/>
          </w:tcPr>
          <w:p w14:paraId="69E1DB84"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44%</w:t>
            </w:r>
          </w:p>
        </w:tc>
      </w:tr>
      <w:tr w:rsidR="00574896" w:rsidRPr="00574896" w14:paraId="79D7756E"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1822BD0E" w14:textId="77777777" w:rsidR="00574896" w:rsidRPr="00574896" w:rsidRDefault="00574896" w:rsidP="00574896">
            <w:pPr>
              <w:spacing w:after="0" w:line="240" w:lineRule="auto"/>
              <w:rPr>
                <w:rFonts w:ascii="Times New Roman" w:eastAsia="Times New Roman" w:hAnsi="Times New Roman" w:cs="Times New Roman"/>
                <w:b/>
                <w:bCs/>
                <w:color w:val="000000"/>
                <w:sz w:val="20"/>
                <w:szCs w:val="20"/>
              </w:rPr>
            </w:pPr>
            <w:r w:rsidRPr="00574896">
              <w:rPr>
                <w:rFonts w:ascii="Times New Roman" w:eastAsia="Times New Roman" w:hAnsi="Times New Roman" w:cs="Times New Roman"/>
                <w:b/>
                <w:bCs/>
                <w:color w:val="000000"/>
                <w:sz w:val="20"/>
                <w:szCs w:val="20"/>
              </w:rPr>
              <w:t>Count of Employees</w:t>
            </w:r>
          </w:p>
        </w:tc>
        <w:tc>
          <w:tcPr>
            <w:tcW w:w="2620" w:type="dxa"/>
            <w:tcBorders>
              <w:top w:val="nil"/>
              <w:left w:val="nil"/>
              <w:bottom w:val="single" w:sz="4" w:space="0" w:color="auto"/>
              <w:right w:val="single" w:sz="4" w:space="0" w:color="auto"/>
            </w:tcBorders>
            <w:shd w:val="clear" w:color="auto" w:fill="auto"/>
            <w:noWrap/>
            <w:vAlign w:val="bottom"/>
            <w:hideMark/>
          </w:tcPr>
          <w:p w14:paraId="07BB6E5F" w14:textId="77777777" w:rsidR="00574896" w:rsidRPr="00574896" w:rsidRDefault="00574896" w:rsidP="00574896">
            <w:pPr>
              <w:spacing w:after="0" w:line="240" w:lineRule="auto"/>
              <w:jc w:val="right"/>
              <w:rPr>
                <w:rFonts w:ascii="Times New Roman" w:eastAsia="Times New Roman" w:hAnsi="Times New Roman" w:cs="Times New Roman"/>
                <w:b/>
                <w:bCs/>
                <w:color w:val="000000"/>
                <w:sz w:val="20"/>
                <w:szCs w:val="20"/>
              </w:rPr>
            </w:pPr>
            <w:r w:rsidRPr="00574896">
              <w:rPr>
                <w:rFonts w:ascii="Times New Roman" w:eastAsia="Times New Roman" w:hAnsi="Times New Roman" w:cs="Times New Roman"/>
                <w:b/>
                <w:bCs/>
                <w:color w:val="000000"/>
                <w:sz w:val="20"/>
                <w:szCs w:val="20"/>
              </w:rPr>
              <w:t>18</w:t>
            </w:r>
          </w:p>
        </w:tc>
        <w:tc>
          <w:tcPr>
            <w:tcW w:w="1540" w:type="dxa"/>
            <w:tcBorders>
              <w:top w:val="nil"/>
              <w:left w:val="nil"/>
              <w:bottom w:val="nil"/>
              <w:right w:val="nil"/>
            </w:tcBorders>
            <w:shd w:val="clear" w:color="auto" w:fill="auto"/>
            <w:noWrap/>
            <w:vAlign w:val="bottom"/>
            <w:hideMark/>
          </w:tcPr>
          <w:p w14:paraId="3C85F366" w14:textId="77777777" w:rsidR="00574896" w:rsidRPr="00574896" w:rsidRDefault="00574896" w:rsidP="00574896">
            <w:pPr>
              <w:spacing w:after="0" w:line="240" w:lineRule="auto"/>
              <w:jc w:val="right"/>
              <w:rPr>
                <w:rFonts w:ascii="Times New Roman" w:eastAsia="Times New Roman" w:hAnsi="Times New Roman" w:cs="Times New Roman"/>
                <w:b/>
                <w:bCs/>
                <w:color w:val="000000"/>
                <w:sz w:val="20"/>
                <w:szCs w:val="20"/>
              </w:rPr>
            </w:pPr>
          </w:p>
        </w:tc>
      </w:tr>
      <w:tr w:rsidR="00574896" w:rsidRPr="00574896" w14:paraId="68AE747A" w14:textId="77777777" w:rsidTr="004C06ED">
        <w:trPr>
          <w:trHeight w:val="255"/>
        </w:trPr>
        <w:tc>
          <w:tcPr>
            <w:tcW w:w="4800" w:type="dxa"/>
            <w:tcBorders>
              <w:top w:val="nil"/>
              <w:left w:val="nil"/>
              <w:bottom w:val="nil"/>
              <w:right w:val="nil"/>
            </w:tcBorders>
            <w:shd w:val="clear" w:color="auto" w:fill="auto"/>
            <w:noWrap/>
            <w:vAlign w:val="bottom"/>
            <w:hideMark/>
          </w:tcPr>
          <w:p w14:paraId="59C0F3F2" w14:textId="77777777" w:rsidR="00574896" w:rsidRPr="00574896" w:rsidRDefault="00574896" w:rsidP="00574896">
            <w:pPr>
              <w:spacing w:after="0" w:line="240" w:lineRule="auto"/>
              <w:rPr>
                <w:rFonts w:ascii="Times New Roman" w:eastAsia="Times New Roman" w:hAnsi="Times New Roman" w:cs="Times New Roman"/>
                <w:sz w:val="20"/>
                <w:szCs w:val="20"/>
              </w:rPr>
            </w:pPr>
          </w:p>
        </w:tc>
        <w:tc>
          <w:tcPr>
            <w:tcW w:w="2620" w:type="dxa"/>
            <w:tcBorders>
              <w:top w:val="nil"/>
              <w:left w:val="nil"/>
              <w:bottom w:val="nil"/>
              <w:right w:val="nil"/>
            </w:tcBorders>
            <w:shd w:val="clear" w:color="auto" w:fill="auto"/>
            <w:noWrap/>
            <w:vAlign w:val="bottom"/>
            <w:hideMark/>
          </w:tcPr>
          <w:p w14:paraId="5A5B75D6" w14:textId="77777777" w:rsidR="00574896" w:rsidRPr="00574896" w:rsidRDefault="00574896" w:rsidP="00574896">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01C4744E" w14:textId="77777777" w:rsidR="00574896" w:rsidRPr="00574896" w:rsidRDefault="00574896" w:rsidP="00574896">
            <w:pPr>
              <w:spacing w:after="0" w:line="240" w:lineRule="auto"/>
              <w:rPr>
                <w:rFonts w:ascii="Times New Roman" w:eastAsia="Times New Roman" w:hAnsi="Times New Roman" w:cs="Times New Roman"/>
                <w:sz w:val="20"/>
                <w:szCs w:val="20"/>
              </w:rPr>
            </w:pPr>
          </w:p>
        </w:tc>
      </w:tr>
      <w:tr w:rsidR="00574896" w:rsidRPr="00574896" w14:paraId="0F8130F5" w14:textId="77777777" w:rsidTr="004C06ED">
        <w:trPr>
          <w:trHeight w:val="255"/>
        </w:trPr>
        <w:tc>
          <w:tcPr>
            <w:tcW w:w="4800" w:type="dxa"/>
            <w:tcBorders>
              <w:top w:val="single" w:sz="4" w:space="0" w:color="auto"/>
              <w:left w:val="single" w:sz="4" w:space="0" w:color="auto"/>
              <w:bottom w:val="single" w:sz="4" w:space="0" w:color="auto"/>
              <w:right w:val="nil"/>
            </w:tcBorders>
            <w:shd w:val="clear" w:color="000000" w:fill="44546A"/>
            <w:noWrap/>
            <w:vAlign w:val="bottom"/>
            <w:hideMark/>
          </w:tcPr>
          <w:p w14:paraId="07B7699B" w14:textId="77777777" w:rsidR="00574896" w:rsidRDefault="00574896" w:rsidP="00574896">
            <w:pPr>
              <w:spacing w:after="0" w:line="240" w:lineRule="auto"/>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Pensions</w:t>
            </w:r>
          </w:p>
          <w:p w14:paraId="225B1E66" w14:textId="77777777" w:rsidR="00707471" w:rsidRPr="00574896" w:rsidRDefault="00707471" w:rsidP="00574896">
            <w:pPr>
              <w:spacing w:after="0" w:line="240" w:lineRule="auto"/>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t>(Department Head: Francis Bielli)</w:t>
            </w:r>
          </w:p>
        </w:tc>
        <w:tc>
          <w:tcPr>
            <w:tcW w:w="2620" w:type="dxa"/>
            <w:tcBorders>
              <w:top w:val="single" w:sz="4" w:space="0" w:color="auto"/>
              <w:left w:val="nil"/>
              <w:bottom w:val="single" w:sz="4" w:space="0" w:color="auto"/>
              <w:right w:val="nil"/>
            </w:tcBorders>
            <w:shd w:val="clear" w:color="000000" w:fill="44546A"/>
            <w:noWrap/>
            <w:vAlign w:val="bottom"/>
            <w:hideMark/>
          </w:tcPr>
          <w:p w14:paraId="1CAA06A6" w14:textId="77777777" w:rsidR="00574896" w:rsidRPr="00574896" w:rsidRDefault="00574896" w:rsidP="00574896">
            <w:pPr>
              <w:spacing w:after="0" w:line="240" w:lineRule="auto"/>
              <w:jc w:val="right"/>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Count of New Exempt Hires</w:t>
            </w:r>
          </w:p>
        </w:tc>
        <w:tc>
          <w:tcPr>
            <w:tcW w:w="1540" w:type="dxa"/>
            <w:tcBorders>
              <w:top w:val="single" w:sz="4" w:space="0" w:color="auto"/>
              <w:left w:val="nil"/>
              <w:bottom w:val="single" w:sz="4" w:space="0" w:color="auto"/>
              <w:right w:val="single" w:sz="4" w:space="0" w:color="auto"/>
            </w:tcBorders>
            <w:shd w:val="clear" w:color="000000" w:fill="44546A"/>
            <w:noWrap/>
            <w:vAlign w:val="bottom"/>
            <w:hideMark/>
          </w:tcPr>
          <w:p w14:paraId="41CDCEBE" w14:textId="77777777" w:rsidR="00574896" w:rsidRPr="00574896" w:rsidRDefault="00574896" w:rsidP="00574896">
            <w:pPr>
              <w:spacing w:after="0" w:line="240" w:lineRule="auto"/>
              <w:jc w:val="right"/>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 of Total</w:t>
            </w:r>
          </w:p>
        </w:tc>
      </w:tr>
      <w:tr w:rsidR="00574896" w:rsidRPr="00574896" w14:paraId="4E3271F9"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6A3FE9FD"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Hispanic or Latino of Any Race</w:t>
            </w:r>
          </w:p>
        </w:tc>
        <w:tc>
          <w:tcPr>
            <w:tcW w:w="2620" w:type="dxa"/>
            <w:tcBorders>
              <w:top w:val="nil"/>
              <w:left w:val="nil"/>
              <w:bottom w:val="single" w:sz="4" w:space="0" w:color="auto"/>
              <w:right w:val="single" w:sz="4" w:space="0" w:color="auto"/>
            </w:tcBorders>
            <w:shd w:val="clear" w:color="auto" w:fill="auto"/>
            <w:noWrap/>
            <w:vAlign w:val="bottom"/>
            <w:hideMark/>
          </w:tcPr>
          <w:p w14:paraId="31007796"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79F885D0"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6B12402A"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004B4F94"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American Indian or Alaskan Native</w:t>
            </w:r>
          </w:p>
        </w:tc>
        <w:tc>
          <w:tcPr>
            <w:tcW w:w="2620" w:type="dxa"/>
            <w:tcBorders>
              <w:top w:val="nil"/>
              <w:left w:val="nil"/>
              <w:bottom w:val="single" w:sz="4" w:space="0" w:color="auto"/>
              <w:right w:val="single" w:sz="4" w:space="0" w:color="auto"/>
            </w:tcBorders>
            <w:shd w:val="clear" w:color="auto" w:fill="auto"/>
            <w:noWrap/>
            <w:vAlign w:val="bottom"/>
            <w:hideMark/>
          </w:tcPr>
          <w:p w14:paraId="64388661"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6788181F"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4EEAF677"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6348278"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Asian</w:t>
            </w:r>
          </w:p>
        </w:tc>
        <w:tc>
          <w:tcPr>
            <w:tcW w:w="2620" w:type="dxa"/>
            <w:tcBorders>
              <w:top w:val="nil"/>
              <w:left w:val="nil"/>
              <w:bottom w:val="single" w:sz="4" w:space="0" w:color="auto"/>
              <w:right w:val="single" w:sz="4" w:space="0" w:color="auto"/>
            </w:tcBorders>
            <w:shd w:val="clear" w:color="auto" w:fill="auto"/>
            <w:noWrap/>
            <w:vAlign w:val="bottom"/>
            <w:hideMark/>
          </w:tcPr>
          <w:p w14:paraId="177E0F23"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5A176783"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7004B99D"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26FDFFF5"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Black or African American</w:t>
            </w:r>
          </w:p>
        </w:tc>
        <w:tc>
          <w:tcPr>
            <w:tcW w:w="2620" w:type="dxa"/>
            <w:tcBorders>
              <w:top w:val="nil"/>
              <w:left w:val="nil"/>
              <w:bottom w:val="single" w:sz="4" w:space="0" w:color="auto"/>
              <w:right w:val="single" w:sz="4" w:space="0" w:color="auto"/>
            </w:tcBorders>
            <w:shd w:val="clear" w:color="auto" w:fill="auto"/>
            <w:noWrap/>
            <w:vAlign w:val="bottom"/>
            <w:hideMark/>
          </w:tcPr>
          <w:p w14:paraId="795133D7"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4</w:t>
            </w:r>
          </w:p>
        </w:tc>
        <w:tc>
          <w:tcPr>
            <w:tcW w:w="1540" w:type="dxa"/>
            <w:tcBorders>
              <w:top w:val="nil"/>
              <w:left w:val="nil"/>
              <w:bottom w:val="single" w:sz="4" w:space="0" w:color="auto"/>
              <w:right w:val="single" w:sz="4" w:space="0" w:color="auto"/>
            </w:tcBorders>
            <w:shd w:val="clear" w:color="auto" w:fill="auto"/>
            <w:noWrap/>
            <w:vAlign w:val="bottom"/>
            <w:hideMark/>
          </w:tcPr>
          <w:p w14:paraId="3B3EB724"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57%</w:t>
            </w:r>
          </w:p>
        </w:tc>
      </w:tr>
      <w:tr w:rsidR="00574896" w:rsidRPr="00574896" w14:paraId="77E7293E"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0051BE91"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Native Hawaiian or </w:t>
            </w:r>
            <w:proofErr w:type="gramStart"/>
            <w:r w:rsidRPr="00574896">
              <w:rPr>
                <w:rFonts w:ascii="Times New Roman" w:eastAsia="Times New Roman" w:hAnsi="Times New Roman" w:cs="Times New Roman"/>
                <w:color w:val="000000"/>
                <w:sz w:val="20"/>
                <w:szCs w:val="20"/>
              </w:rPr>
              <w:t>Other</w:t>
            </w:r>
            <w:proofErr w:type="gramEnd"/>
            <w:r w:rsidRPr="00574896">
              <w:rPr>
                <w:rFonts w:ascii="Times New Roman" w:eastAsia="Times New Roman" w:hAnsi="Times New Roman" w:cs="Times New Roman"/>
                <w:color w:val="000000"/>
                <w:sz w:val="20"/>
                <w:szCs w:val="20"/>
              </w:rPr>
              <w:t xml:space="preserve"> Pacific</w:t>
            </w:r>
          </w:p>
        </w:tc>
        <w:tc>
          <w:tcPr>
            <w:tcW w:w="2620" w:type="dxa"/>
            <w:tcBorders>
              <w:top w:val="nil"/>
              <w:left w:val="nil"/>
              <w:bottom w:val="single" w:sz="4" w:space="0" w:color="auto"/>
              <w:right w:val="single" w:sz="4" w:space="0" w:color="auto"/>
            </w:tcBorders>
            <w:shd w:val="clear" w:color="auto" w:fill="auto"/>
            <w:noWrap/>
            <w:vAlign w:val="bottom"/>
            <w:hideMark/>
          </w:tcPr>
          <w:p w14:paraId="5B085DF9"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6B09F41F"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74820325"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7A262396"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White</w:t>
            </w:r>
          </w:p>
        </w:tc>
        <w:tc>
          <w:tcPr>
            <w:tcW w:w="2620" w:type="dxa"/>
            <w:tcBorders>
              <w:top w:val="nil"/>
              <w:left w:val="nil"/>
              <w:bottom w:val="single" w:sz="4" w:space="0" w:color="auto"/>
              <w:right w:val="single" w:sz="4" w:space="0" w:color="auto"/>
            </w:tcBorders>
            <w:shd w:val="clear" w:color="auto" w:fill="auto"/>
            <w:noWrap/>
            <w:vAlign w:val="bottom"/>
            <w:hideMark/>
          </w:tcPr>
          <w:p w14:paraId="24301945"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3</w:t>
            </w:r>
          </w:p>
        </w:tc>
        <w:tc>
          <w:tcPr>
            <w:tcW w:w="1540" w:type="dxa"/>
            <w:tcBorders>
              <w:top w:val="nil"/>
              <w:left w:val="nil"/>
              <w:bottom w:val="single" w:sz="4" w:space="0" w:color="auto"/>
              <w:right w:val="single" w:sz="4" w:space="0" w:color="auto"/>
            </w:tcBorders>
            <w:shd w:val="clear" w:color="auto" w:fill="auto"/>
            <w:noWrap/>
            <w:vAlign w:val="bottom"/>
            <w:hideMark/>
          </w:tcPr>
          <w:p w14:paraId="64463592"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43%</w:t>
            </w:r>
          </w:p>
        </w:tc>
      </w:tr>
      <w:tr w:rsidR="00574896" w:rsidRPr="00574896" w14:paraId="00A27D14"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ABF8BDE"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Two or More Races</w:t>
            </w:r>
          </w:p>
        </w:tc>
        <w:tc>
          <w:tcPr>
            <w:tcW w:w="2620" w:type="dxa"/>
            <w:tcBorders>
              <w:top w:val="nil"/>
              <w:left w:val="nil"/>
              <w:bottom w:val="single" w:sz="4" w:space="0" w:color="auto"/>
              <w:right w:val="single" w:sz="4" w:space="0" w:color="auto"/>
            </w:tcBorders>
            <w:shd w:val="clear" w:color="auto" w:fill="auto"/>
            <w:noWrap/>
            <w:vAlign w:val="bottom"/>
            <w:hideMark/>
          </w:tcPr>
          <w:p w14:paraId="61658D00"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0FDF3289"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688E6380"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74A50A6E"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Did Not Disclose Race</w:t>
            </w:r>
          </w:p>
        </w:tc>
        <w:tc>
          <w:tcPr>
            <w:tcW w:w="2620" w:type="dxa"/>
            <w:tcBorders>
              <w:top w:val="nil"/>
              <w:left w:val="nil"/>
              <w:bottom w:val="single" w:sz="4" w:space="0" w:color="auto"/>
              <w:right w:val="single" w:sz="4" w:space="0" w:color="auto"/>
            </w:tcBorders>
            <w:shd w:val="clear" w:color="auto" w:fill="auto"/>
            <w:noWrap/>
            <w:vAlign w:val="bottom"/>
            <w:hideMark/>
          </w:tcPr>
          <w:p w14:paraId="7A8E1791"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382B19ED"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4D71669F"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98C0D80"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Female</w:t>
            </w:r>
          </w:p>
        </w:tc>
        <w:tc>
          <w:tcPr>
            <w:tcW w:w="2620" w:type="dxa"/>
            <w:tcBorders>
              <w:top w:val="nil"/>
              <w:left w:val="nil"/>
              <w:bottom w:val="single" w:sz="4" w:space="0" w:color="auto"/>
              <w:right w:val="single" w:sz="4" w:space="0" w:color="auto"/>
            </w:tcBorders>
            <w:shd w:val="clear" w:color="auto" w:fill="auto"/>
            <w:noWrap/>
            <w:vAlign w:val="bottom"/>
            <w:hideMark/>
          </w:tcPr>
          <w:p w14:paraId="4CEEC5D6"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7F287084"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14%</w:t>
            </w:r>
          </w:p>
        </w:tc>
      </w:tr>
      <w:tr w:rsidR="00574896" w:rsidRPr="00574896" w14:paraId="4E96F336"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127AC68B"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Male</w:t>
            </w:r>
          </w:p>
        </w:tc>
        <w:tc>
          <w:tcPr>
            <w:tcW w:w="2620" w:type="dxa"/>
            <w:tcBorders>
              <w:top w:val="nil"/>
              <w:left w:val="nil"/>
              <w:bottom w:val="single" w:sz="4" w:space="0" w:color="auto"/>
              <w:right w:val="single" w:sz="4" w:space="0" w:color="auto"/>
            </w:tcBorders>
            <w:shd w:val="clear" w:color="auto" w:fill="auto"/>
            <w:noWrap/>
            <w:vAlign w:val="bottom"/>
            <w:hideMark/>
          </w:tcPr>
          <w:p w14:paraId="0B1F81BD"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6</w:t>
            </w:r>
          </w:p>
        </w:tc>
        <w:tc>
          <w:tcPr>
            <w:tcW w:w="1540" w:type="dxa"/>
            <w:tcBorders>
              <w:top w:val="nil"/>
              <w:left w:val="nil"/>
              <w:bottom w:val="single" w:sz="4" w:space="0" w:color="auto"/>
              <w:right w:val="single" w:sz="4" w:space="0" w:color="auto"/>
            </w:tcBorders>
            <w:shd w:val="clear" w:color="auto" w:fill="auto"/>
            <w:noWrap/>
            <w:vAlign w:val="bottom"/>
            <w:hideMark/>
          </w:tcPr>
          <w:p w14:paraId="52C0EED3"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86%</w:t>
            </w:r>
          </w:p>
        </w:tc>
      </w:tr>
      <w:tr w:rsidR="00574896" w:rsidRPr="00574896" w14:paraId="03D6B5D1"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0FFD414D" w14:textId="77777777" w:rsidR="00574896" w:rsidRPr="00574896" w:rsidRDefault="00574896" w:rsidP="00574896">
            <w:pPr>
              <w:spacing w:after="0" w:line="240" w:lineRule="auto"/>
              <w:rPr>
                <w:rFonts w:ascii="Times New Roman" w:eastAsia="Times New Roman" w:hAnsi="Times New Roman" w:cs="Times New Roman"/>
                <w:b/>
                <w:bCs/>
                <w:color w:val="000000"/>
                <w:sz w:val="20"/>
                <w:szCs w:val="20"/>
              </w:rPr>
            </w:pPr>
            <w:r w:rsidRPr="00574896">
              <w:rPr>
                <w:rFonts w:ascii="Times New Roman" w:eastAsia="Times New Roman" w:hAnsi="Times New Roman" w:cs="Times New Roman"/>
                <w:b/>
                <w:bCs/>
                <w:color w:val="000000"/>
                <w:sz w:val="20"/>
                <w:szCs w:val="20"/>
              </w:rPr>
              <w:t>Count of Employees</w:t>
            </w:r>
          </w:p>
        </w:tc>
        <w:tc>
          <w:tcPr>
            <w:tcW w:w="2620" w:type="dxa"/>
            <w:tcBorders>
              <w:top w:val="nil"/>
              <w:left w:val="nil"/>
              <w:bottom w:val="single" w:sz="4" w:space="0" w:color="auto"/>
              <w:right w:val="single" w:sz="4" w:space="0" w:color="auto"/>
            </w:tcBorders>
            <w:shd w:val="clear" w:color="auto" w:fill="auto"/>
            <w:noWrap/>
            <w:vAlign w:val="bottom"/>
            <w:hideMark/>
          </w:tcPr>
          <w:p w14:paraId="01BEE2EB" w14:textId="77777777" w:rsidR="00574896" w:rsidRPr="00574896" w:rsidRDefault="00574896" w:rsidP="00574896">
            <w:pPr>
              <w:spacing w:after="0" w:line="240" w:lineRule="auto"/>
              <w:jc w:val="right"/>
              <w:rPr>
                <w:rFonts w:ascii="Times New Roman" w:eastAsia="Times New Roman" w:hAnsi="Times New Roman" w:cs="Times New Roman"/>
                <w:b/>
                <w:bCs/>
                <w:color w:val="000000"/>
                <w:sz w:val="20"/>
                <w:szCs w:val="20"/>
              </w:rPr>
            </w:pPr>
            <w:r w:rsidRPr="00574896">
              <w:rPr>
                <w:rFonts w:ascii="Times New Roman" w:eastAsia="Times New Roman" w:hAnsi="Times New Roman" w:cs="Times New Roman"/>
                <w:b/>
                <w:bCs/>
                <w:color w:val="000000"/>
                <w:sz w:val="20"/>
                <w:szCs w:val="20"/>
              </w:rPr>
              <w:t>7</w:t>
            </w:r>
          </w:p>
        </w:tc>
        <w:tc>
          <w:tcPr>
            <w:tcW w:w="1540" w:type="dxa"/>
            <w:tcBorders>
              <w:top w:val="nil"/>
              <w:left w:val="nil"/>
              <w:bottom w:val="nil"/>
              <w:right w:val="nil"/>
            </w:tcBorders>
            <w:shd w:val="clear" w:color="auto" w:fill="auto"/>
            <w:noWrap/>
            <w:vAlign w:val="bottom"/>
            <w:hideMark/>
          </w:tcPr>
          <w:p w14:paraId="131410D7" w14:textId="77777777" w:rsidR="00574896" w:rsidRPr="00574896" w:rsidRDefault="00574896" w:rsidP="00574896">
            <w:pPr>
              <w:spacing w:after="0" w:line="240" w:lineRule="auto"/>
              <w:jc w:val="right"/>
              <w:rPr>
                <w:rFonts w:ascii="Times New Roman" w:eastAsia="Times New Roman" w:hAnsi="Times New Roman" w:cs="Times New Roman"/>
                <w:b/>
                <w:bCs/>
                <w:color w:val="000000"/>
                <w:sz w:val="20"/>
                <w:szCs w:val="20"/>
              </w:rPr>
            </w:pPr>
          </w:p>
        </w:tc>
      </w:tr>
      <w:tr w:rsidR="00574896" w:rsidRPr="00574896" w14:paraId="535FCD2E" w14:textId="77777777" w:rsidTr="004C06ED">
        <w:trPr>
          <w:trHeight w:val="255"/>
        </w:trPr>
        <w:tc>
          <w:tcPr>
            <w:tcW w:w="4800" w:type="dxa"/>
            <w:tcBorders>
              <w:top w:val="nil"/>
              <w:left w:val="nil"/>
              <w:bottom w:val="nil"/>
              <w:right w:val="nil"/>
            </w:tcBorders>
            <w:shd w:val="clear" w:color="auto" w:fill="auto"/>
            <w:noWrap/>
            <w:vAlign w:val="bottom"/>
            <w:hideMark/>
          </w:tcPr>
          <w:p w14:paraId="5F09D5C3" w14:textId="77777777" w:rsidR="00574896" w:rsidRPr="00574896" w:rsidRDefault="00574896" w:rsidP="00574896">
            <w:pPr>
              <w:spacing w:after="0" w:line="240" w:lineRule="auto"/>
              <w:rPr>
                <w:rFonts w:ascii="Times New Roman" w:eastAsia="Times New Roman" w:hAnsi="Times New Roman" w:cs="Times New Roman"/>
                <w:sz w:val="20"/>
                <w:szCs w:val="20"/>
              </w:rPr>
            </w:pPr>
          </w:p>
        </w:tc>
        <w:tc>
          <w:tcPr>
            <w:tcW w:w="2620" w:type="dxa"/>
            <w:tcBorders>
              <w:top w:val="nil"/>
              <w:left w:val="nil"/>
              <w:bottom w:val="nil"/>
              <w:right w:val="nil"/>
            </w:tcBorders>
            <w:shd w:val="clear" w:color="auto" w:fill="auto"/>
            <w:noWrap/>
            <w:vAlign w:val="bottom"/>
            <w:hideMark/>
          </w:tcPr>
          <w:p w14:paraId="175A7495" w14:textId="77777777" w:rsidR="00574896" w:rsidRPr="00574896" w:rsidRDefault="00574896" w:rsidP="00574896">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04372A56" w14:textId="77777777" w:rsidR="00574896" w:rsidRPr="00574896" w:rsidRDefault="00574896" w:rsidP="00574896">
            <w:pPr>
              <w:spacing w:after="0" w:line="240" w:lineRule="auto"/>
              <w:rPr>
                <w:rFonts w:ascii="Times New Roman" w:eastAsia="Times New Roman" w:hAnsi="Times New Roman" w:cs="Times New Roman"/>
                <w:sz w:val="20"/>
                <w:szCs w:val="20"/>
              </w:rPr>
            </w:pPr>
          </w:p>
        </w:tc>
      </w:tr>
      <w:tr w:rsidR="00574896" w:rsidRPr="00574896" w14:paraId="67CA8EC2" w14:textId="77777777" w:rsidTr="004C06ED">
        <w:trPr>
          <w:trHeight w:val="255"/>
        </w:trPr>
        <w:tc>
          <w:tcPr>
            <w:tcW w:w="4800" w:type="dxa"/>
            <w:tcBorders>
              <w:top w:val="single" w:sz="4" w:space="0" w:color="auto"/>
              <w:left w:val="single" w:sz="4" w:space="0" w:color="auto"/>
              <w:bottom w:val="single" w:sz="4" w:space="0" w:color="auto"/>
              <w:right w:val="nil"/>
            </w:tcBorders>
            <w:shd w:val="clear" w:color="000000" w:fill="44546A"/>
            <w:noWrap/>
            <w:vAlign w:val="bottom"/>
            <w:hideMark/>
          </w:tcPr>
          <w:p w14:paraId="1D4F306F" w14:textId="77777777" w:rsidR="00574896" w:rsidRDefault="00574896" w:rsidP="00574896">
            <w:pPr>
              <w:spacing w:after="0" w:line="240" w:lineRule="auto"/>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Planning and Development</w:t>
            </w:r>
          </w:p>
          <w:p w14:paraId="0201DA2F" w14:textId="77777777" w:rsidR="00707471" w:rsidRPr="00574896" w:rsidRDefault="00707471" w:rsidP="00574896">
            <w:pPr>
              <w:spacing w:after="0" w:line="240" w:lineRule="auto"/>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t>(Department Head: Anne Fadullon)</w:t>
            </w:r>
          </w:p>
        </w:tc>
        <w:tc>
          <w:tcPr>
            <w:tcW w:w="2620" w:type="dxa"/>
            <w:tcBorders>
              <w:top w:val="single" w:sz="4" w:space="0" w:color="auto"/>
              <w:left w:val="nil"/>
              <w:bottom w:val="single" w:sz="4" w:space="0" w:color="auto"/>
              <w:right w:val="nil"/>
            </w:tcBorders>
            <w:shd w:val="clear" w:color="000000" w:fill="44546A"/>
            <w:noWrap/>
            <w:vAlign w:val="bottom"/>
            <w:hideMark/>
          </w:tcPr>
          <w:p w14:paraId="1C1BF7F8" w14:textId="77777777" w:rsidR="00574896" w:rsidRPr="00574896" w:rsidRDefault="00574896" w:rsidP="00574896">
            <w:pPr>
              <w:spacing w:after="0" w:line="240" w:lineRule="auto"/>
              <w:jc w:val="right"/>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Count of New Exempt Hires</w:t>
            </w:r>
          </w:p>
        </w:tc>
        <w:tc>
          <w:tcPr>
            <w:tcW w:w="1540" w:type="dxa"/>
            <w:tcBorders>
              <w:top w:val="single" w:sz="4" w:space="0" w:color="auto"/>
              <w:left w:val="nil"/>
              <w:bottom w:val="single" w:sz="4" w:space="0" w:color="auto"/>
              <w:right w:val="single" w:sz="4" w:space="0" w:color="auto"/>
            </w:tcBorders>
            <w:shd w:val="clear" w:color="000000" w:fill="44546A"/>
            <w:noWrap/>
            <w:vAlign w:val="bottom"/>
            <w:hideMark/>
          </w:tcPr>
          <w:p w14:paraId="7804B617" w14:textId="77777777" w:rsidR="00574896" w:rsidRPr="00574896" w:rsidRDefault="00574896" w:rsidP="00574896">
            <w:pPr>
              <w:spacing w:after="0" w:line="240" w:lineRule="auto"/>
              <w:jc w:val="right"/>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 of Total</w:t>
            </w:r>
          </w:p>
        </w:tc>
      </w:tr>
      <w:tr w:rsidR="00574896" w:rsidRPr="00574896" w14:paraId="0275FBCB"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60D392CC"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Hispanic or Latino of Any Race</w:t>
            </w:r>
          </w:p>
        </w:tc>
        <w:tc>
          <w:tcPr>
            <w:tcW w:w="2620" w:type="dxa"/>
            <w:tcBorders>
              <w:top w:val="nil"/>
              <w:left w:val="nil"/>
              <w:bottom w:val="single" w:sz="4" w:space="0" w:color="auto"/>
              <w:right w:val="single" w:sz="4" w:space="0" w:color="auto"/>
            </w:tcBorders>
            <w:shd w:val="clear" w:color="auto" w:fill="auto"/>
            <w:noWrap/>
            <w:vAlign w:val="bottom"/>
            <w:hideMark/>
          </w:tcPr>
          <w:p w14:paraId="2FB392A6"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170DAB6C"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36EBC26D"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03495F03"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American Indian or Alaskan Native</w:t>
            </w:r>
          </w:p>
        </w:tc>
        <w:tc>
          <w:tcPr>
            <w:tcW w:w="2620" w:type="dxa"/>
            <w:tcBorders>
              <w:top w:val="nil"/>
              <w:left w:val="nil"/>
              <w:bottom w:val="single" w:sz="4" w:space="0" w:color="auto"/>
              <w:right w:val="single" w:sz="4" w:space="0" w:color="auto"/>
            </w:tcBorders>
            <w:shd w:val="clear" w:color="auto" w:fill="auto"/>
            <w:noWrap/>
            <w:vAlign w:val="bottom"/>
            <w:hideMark/>
          </w:tcPr>
          <w:p w14:paraId="30CE956A"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0046CB24"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4AFB9894"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0D8E98BC"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Asian</w:t>
            </w:r>
          </w:p>
        </w:tc>
        <w:tc>
          <w:tcPr>
            <w:tcW w:w="2620" w:type="dxa"/>
            <w:tcBorders>
              <w:top w:val="nil"/>
              <w:left w:val="nil"/>
              <w:bottom w:val="single" w:sz="4" w:space="0" w:color="auto"/>
              <w:right w:val="single" w:sz="4" w:space="0" w:color="auto"/>
            </w:tcBorders>
            <w:shd w:val="clear" w:color="auto" w:fill="auto"/>
            <w:noWrap/>
            <w:vAlign w:val="bottom"/>
            <w:hideMark/>
          </w:tcPr>
          <w:p w14:paraId="32860A96"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5B50EF5D"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6%</w:t>
            </w:r>
          </w:p>
        </w:tc>
      </w:tr>
      <w:tr w:rsidR="00574896" w:rsidRPr="00574896" w14:paraId="11D61F66"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1193EC8"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Black or African American</w:t>
            </w:r>
          </w:p>
        </w:tc>
        <w:tc>
          <w:tcPr>
            <w:tcW w:w="2620" w:type="dxa"/>
            <w:tcBorders>
              <w:top w:val="nil"/>
              <w:left w:val="nil"/>
              <w:bottom w:val="single" w:sz="4" w:space="0" w:color="auto"/>
              <w:right w:val="single" w:sz="4" w:space="0" w:color="auto"/>
            </w:tcBorders>
            <w:shd w:val="clear" w:color="auto" w:fill="auto"/>
            <w:noWrap/>
            <w:vAlign w:val="bottom"/>
            <w:hideMark/>
          </w:tcPr>
          <w:p w14:paraId="308A5067"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5</w:t>
            </w:r>
          </w:p>
        </w:tc>
        <w:tc>
          <w:tcPr>
            <w:tcW w:w="1540" w:type="dxa"/>
            <w:tcBorders>
              <w:top w:val="nil"/>
              <w:left w:val="nil"/>
              <w:bottom w:val="single" w:sz="4" w:space="0" w:color="auto"/>
              <w:right w:val="single" w:sz="4" w:space="0" w:color="auto"/>
            </w:tcBorders>
            <w:shd w:val="clear" w:color="auto" w:fill="auto"/>
            <w:noWrap/>
            <w:vAlign w:val="bottom"/>
            <w:hideMark/>
          </w:tcPr>
          <w:p w14:paraId="453B5FC7"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29%</w:t>
            </w:r>
          </w:p>
        </w:tc>
      </w:tr>
      <w:tr w:rsidR="00574896" w:rsidRPr="00574896" w14:paraId="1276CBF8"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5E7F582E"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Native Hawaiian or </w:t>
            </w:r>
            <w:proofErr w:type="gramStart"/>
            <w:r w:rsidRPr="00574896">
              <w:rPr>
                <w:rFonts w:ascii="Times New Roman" w:eastAsia="Times New Roman" w:hAnsi="Times New Roman" w:cs="Times New Roman"/>
                <w:color w:val="000000"/>
                <w:sz w:val="20"/>
                <w:szCs w:val="20"/>
              </w:rPr>
              <w:t>Other</w:t>
            </w:r>
            <w:proofErr w:type="gramEnd"/>
            <w:r w:rsidRPr="00574896">
              <w:rPr>
                <w:rFonts w:ascii="Times New Roman" w:eastAsia="Times New Roman" w:hAnsi="Times New Roman" w:cs="Times New Roman"/>
                <w:color w:val="000000"/>
                <w:sz w:val="20"/>
                <w:szCs w:val="20"/>
              </w:rPr>
              <w:t xml:space="preserve"> Pacific</w:t>
            </w:r>
          </w:p>
        </w:tc>
        <w:tc>
          <w:tcPr>
            <w:tcW w:w="2620" w:type="dxa"/>
            <w:tcBorders>
              <w:top w:val="nil"/>
              <w:left w:val="nil"/>
              <w:bottom w:val="single" w:sz="4" w:space="0" w:color="auto"/>
              <w:right w:val="single" w:sz="4" w:space="0" w:color="auto"/>
            </w:tcBorders>
            <w:shd w:val="clear" w:color="auto" w:fill="auto"/>
            <w:noWrap/>
            <w:vAlign w:val="bottom"/>
            <w:hideMark/>
          </w:tcPr>
          <w:p w14:paraId="5666CB87"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409AECAF"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62237722"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727BAD20"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White</w:t>
            </w:r>
          </w:p>
        </w:tc>
        <w:tc>
          <w:tcPr>
            <w:tcW w:w="2620" w:type="dxa"/>
            <w:tcBorders>
              <w:top w:val="nil"/>
              <w:left w:val="nil"/>
              <w:bottom w:val="single" w:sz="4" w:space="0" w:color="auto"/>
              <w:right w:val="single" w:sz="4" w:space="0" w:color="auto"/>
            </w:tcBorders>
            <w:shd w:val="clear" w:color="auto" w:fill="auto"/>
            <w:noWrap/>
            <w:vAlign w:val="bottom"/>
            <w:hideMark/>
          </w:tcPr>
          <w:p w14:paraId="0DADA222"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11</w:t>
            </w:r>
          </w:p>
        </w:tc>
        <w:tc>
          <w:tcPr>
            <w:tcW w:w="1540" w:type="dxa"/>
            <w:tcBorders>
              <w:top w:val="nil"/>
              <w:left w:val="nil"/>
              <w:bottom w:val="single" w:sz="4" w:space="0" w:color="auto"/>
              <w:right w:val="single" w:sz="4" w:space="0" w:color="auto"/>
            </w:tcBorders>
            <w:shd w:val="clear" w:color="auto" w:fill="auto"/>
            <w:noWrap/>
            <w:vAlign w:val="bottom"/>
            <w:hideMark/>
          </w:tcPr>
          <w:p w14:paraId="5931AF6B"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65%</w:t>
            </w:r>
          </w:p>
        </w:tc>
      </w:tr>
      <w:tr w:rsidR="00574896" w:rsidRPr="00574896" w14:paraId="23539E4C"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059E3656"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Two or More Races</w:t>
            </w:r>
          </w:p>
        </w:tc>
        <w:tc>
          <w:tcPr>
            <w:tcW w:w="2620" w:type="dxa"/>
            <w:tcBorders>
              <w:top w:val="nil"/>
              <w:left w:val="nil"/>
              <w:bottom w:val="single" w:sz="4" w:space="0" w:color="auto"/>
              <w:right w:val="single" w:sz="4" w:space="0" w:color="auto"/>
            </w:tcBorders>
            <w:shd w:val="clear" w:color="auto" w:fill="auto"/>
            <w:noWrap/>
            <w:vAlign w:val="bottom"/>
            <w:hideMark/>
          </w:tcPr>
          <w:p w14:paraId="219732B2"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4080AC02"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56D46A0B"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59EC8DB8"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Did Not Disclose Race</w:t>
            </w:r>
          </w:p>
        </w:tc>
        <w:tc>
          <w:tcPr>
            <w:tcW w:w="2620" w:type="dxa"/>
            <w:tcBorders>
              <w:top w:val="nil"/>
              <w:left w:val="nil"/>
              <w:bottom w:val="single" w:sz="4" w:space="0" w:color="auto"/>
              <w:right w:val="single" w:sz="4" w:space="0" w:color="auto"/>
            </w:tcBorders>
            <w:shd w:val="clear" w:color="auto" w:fill="auto"/>
            <w:noWrap/>
            <w:vAlign w:val="bottom"/>
            <w:hideMark/>
          </w:tcPr>
          <w:p w14:paraId="6305A9F4"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6B55D4DF"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6420CF8B"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2DF50BBA"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Female</w:t>
            </w:r>
          </w:p>
        </w:tc>
        <w:tc>
          <w:tcPr>
            <w:tcW w:w="2620" w:type="dxa"/>
            <w:tcBorders>
              <w:top w:val="nil"/>
              <w:left w:val="nil"/>
              <w:bottom w:val="single" w:sz="4" w:space="0" w:color="auto"/>
              <w:right w:val="single" w:sz="4" w:space="0" w:color="auto"/>
            </w:tcBorders>
            <w:shd w:val="clear" w:color="auto" w:fill="auto"/>
            <w:noWrap/>
            <w:vAlign w:val="bottom"/>
            <w:hideMark/>
          </w:tcPr>
          <w:p w14:paraId="2CCFAF58"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11</w:t>
            </w:r>
          </w:p>
        </w:tc>
        <w:tc>
          <w:tcPr>
            <w:tcW w:w="1540" w:type="dxa"/>
            <w:tcBorders>
              <w:top w:val="nil"/>
              <w:left w:val="nil"/>
              <w:bottom w:val="single" w:sz="4" w:space="0" w:color="auto"/>
              <w:right w:val="single" w:sz="4" w:space="0" w:color="auto"/>
            </w:tcBorders>
            <w:shd w:val="clear" w:color="auto" w:fill="auto"/>
            <w:noWrap/>
            <w:vAlign w:val="bottom"/>
            <w:hideMark/>
          </w:tcPr>
          <w:p w14:paraId="36869577"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65%</w:t>
            </w:r>
          </w:p>
        </w:tc>
      </w:tr>
      <w:tr w:rsidR="00574896" w:rsidRPr="00574896" w14:paraId="1FAF87D0"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59C6F51D"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Male</w:t>
            </w:r>
          </w:p>
        </w:tc>
        <w:tc>
          <w:tcPr>
            <w:tcW w:w="2620" w:type="dxa"/>
            <w:tcBorders>
              <w:top w:val="nil"/>
              <w:left w:val="nil"/>
              <w:bottom w:val="single" w:sz="4" w:space="0" w:color="auto"/>
              <w:right w:val="single" w:sz="4" w:space="0" w:color="auto"/>
            </w:tcBorders>
            <w:shd w:val="clear" w:color="auto" w:fill="auto"/>
            <w:noWrap/>
            <w:vAlign w:val="bottom"/>
            <w:hideMark/>
          </w:tcPr>
          <w:p w14:paraId="40B64FC6"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6</w:t>
            </w:r>
          </w:p>
        </w:tc>
        <w:tc>
          <w:tcPr>
            <w:tcW w:w="1540" w:type="dxa"/>
            <w:tcBorders>
              <w:top w:val="nil"/>
              <w:left w:val="nil"/>
              <w:bottom w:val="single" w:sz="4" w:space="0" w:color="auto"/>
              <w:right w:val="single" w:sz="4" w:space="0" w:color="auto"/>
            </w:tcBorders>
            <w:shd w:val="clear" w:color="auto" w:fill="auto"/>
            <w:noWrap/>
            <w:vAlign w:val="bottom"/>
            <w:hideMark/>
          </w:tcPr>
          <w:p w14:paraId="2D1F2A89"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35%</w:t>
            </w:r>
          </w:p>
        </w:tc>
      </w:tr>
      <w:tr w:rsidR="00574896" w:rsidRPr="00574896" w14:paraId="6FF48728"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2BF9F953" w14:textId="77777777" w:rsidR="00574896" w:rsidRPr="00574896" w:rsidRDefault="00574896" w:rsidP="00574896">
            <w:pPr>
              <w:spacing w:after="0" w:line="240" w:lineRule="auto"/>
              <w:rPr>
                <w:rFonts w:ascii="Times New Roman" w:eastAsia="Times New Roman" w:hAnsi="Times New Roman" w:cs="Times New Roman"/>
                <w:b/>
                <w:bCs/>
                <w:color w:val="000000"/>
                <w:sz w:val="20"/>
                <w:szCs w:val="20"/>
              </w:rPr>
            </w:pPr>
            <w:r w:rsidRPr="00574896">
              <w:rPr>
                <w:rFonts w:ascii="Times New Roman" w:eastAsia="Times New Roman" w:hAnsi="Times New Roman" w:cs="Times New Roman"/>
                <w:b/>
                <w:bCs/>
                <w:color w:val="000000"/>
                <w:sz w:val="20"/>
                <w:szCs w:val="20"/>
              </w:rPr>
              <w:t>Count of Employees</w:t>
            </w:r>
          </w:p>
        </w:tc>
        <w:tc>
          <w:tcPr>
            <w:tcW w:w="2620" w:type="dxa"/>
            <w:tcBorders>
              <w:top w:val="nil"/>
              <w:left w:val="nil"/>
              <w:bottom w:val="single" w:sz="4" w:space="0" w:color="auto"/>
              <w:right w:val="single" w:sz="4" w:space="0" w:color="auto"/>
            </w:tcBorders>
            <w:shd w:val="clear" w:color="auto" w:fill="auto"/>
            <w:noWrap/>
            <w:vAlign w:val="bottom"/>
            <w:hideMark/>
          </w:tcPr>
          <w:p w14:paraId="2FDEB8EC" w14:textId="77777777" w:rsidR="00574896" w:rsidRPr="00574896" w:rsidRDefault="00574896" w:rsidP="00574896">
            <w:pPr>
              <w:spacing w:after="0" w:line="240" w:lineRule="auto"/>
              <w:jc w:val="right"/>
              <w:rPr>
                <w:rFonts w:ascii="Times New Roman" w:eastAsia="Times New Roman" w:hAnsi="Times New Roman" w:cs="Times New Roman"/>
                <w:b/>
                <w:bCs/>
                <w:color w:val="000000"/>
                <w:sz w:val="20"/>
                <w:szCs w:val="20"/>
              </w:rPr>
            </w:pPr>
            <w:r w:rsidRPr="00574896">
              <w:rPr>
                <w:rFonts w:ascii="Times New Roman" w:eastAsia="Times New Roman" w:hAnsi="Times New Roman" w:cs="Times New Roman"/>
                <w:b/>
                <w:bCs/>
                <w:color w:val="000000"/>
                <w:sz w:val="20"/>
                <w:szCs w:val="20"/>
              </w:rPr>
              <w:t>17</w:t>
            </w:r>
          </w:p>
        </w:tc>
        <w:tc>
          <w:tcPr>
            <w:tcW w:w="1540" w:type="dxa"/>
            <w:tcBorders>
              <w:top w:val="nil"/>
              <w:left w:val="nil"/>
              <w:bottom w:val="nil"/>
              <w:right w:val="nil"/>
            </w:tcBorders>
            <w:shd w:val="clear" w:color="auto" w:fill="auto"/>
            <w:noWrap/>
            <w:vAlign w:val="bottom"/>
            <w:hideMark/>
          </w:tcPr>
          <w:p w14:paraId="0E69126D" w14:textId="77777777" w:rsidR="00574896" w:rsidRPr="00574896" w:rsidRDefault="00574896" w:rsidP="00574896">
            <w:pPr>
              <w:spacing w:after="0" w:line="240" w:lineRule="auto"/>
              <w:jc w:val="right"/>
              <w:rPr>
                <w:rFonts w:ascii="Times New Roman" w:eastAsia="Times New Roman" w:hAnsi="Times New Roman" w:cs="Times New Roman"/>
                <w:b/>
                <w:bCs/>
                <w:color w:val="000000"/>
                <w:sz w:val="20"/>
                <w:szCs w:val="20"/>
              </w:rPr>
            </w:pPr>
          </w:p>
        </w:tc>
      </w:tr>
      <w:tr w:rsidR="00574896" w:rsidRPr="00574896" w14:paraId="747CD3AC" w14:textId="77777777" w:rsidTr="004C06ED">
        <w:trPr>
          <w:trHeight w:val="255"/>
        </w:trPr>
        <w:tc>
          <w:tcPr>
            <w:tcW w:w="4800" w:type="dxa"/>
            <w:tcBorders>
              <w:top w:val="single" w:sz="4" w:space="0" w:color="auto"/>
              <w:left w:val="single" w:sz="4" w:space="0" w:color="auto"/>
              <w:bottom w:val="single" w:sz="4" w:space="0" w:color="auto"/>
              <w:right w:val="nil"/>
            </w:tcBorders>
            <w:shd w:val="clear" w:color="000000" w:fill="44546A"/>
            <w:noWrap/>
            <w:vAlign w:val="bottom"/>
            <w:hideMark/>
          </w:tcPr>
          <w:p w14:paraId="12F20624" w14:textId="77777777" w:rsidR="00574896" w:rsidRDefault="00574896" w:rsidP="00574896">
            <w:pPr>
              <w:spacing w:after="0" w:line="240" w:lineRule="auto"/>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lastRenderedPageBreak/>
              <w:t>Police</w:t>
            </w:r>
          </w:p>
          <w:p w14:paraId="69E24940" w14:textId="77777777" w:rsidR="00707471" w:rsidRPr="00574896" w:rsidRDefault="00707471" w:rsidP="00574896">
            <w:pPr>
              <w:spacing w:after="0" w:line="240" w:lineRule="auto"/>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t>(Department Head: Richard Ross)</w:t>
            </w:r>
          </w:p>
        </w:tc>
        <w:tc>
          <w:tcPr>
            <w:tcW w:w="2620" w:type="dxa"/>
            <w:tcBorders>
              <w:top w:val="single" w:sz="4" w:space="0" w:color="auto"/>
              <w:left w:val="nil"/>
              <w:bottom w:val="single" w:sz="4" w:space="0" w:color="auto"/>
              <w:right w:val="nil"/>
            </w:tcBorders>
            <w:shd w:val="clear" w:color="000000" w:fill="44546A"/>
            <w:noWrap/>
            <w:vAlign w:val="bottom"/>
            <w:hideMark/>
          </w:tcPr>
          <w:p w14:paraId="2921029B" w14:textId="77777777" w:rsidR="00574896" w:rsidRPr="00574896" w:rsidRDefault="00574896" w:rsidP="00574896">
            <w:pPr>
              <w:spacing w:after="0" w:line="240" w:lineRule="auto"/>
              <w:jc w:val="right"/>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Count of New Exempt Hires</w:t>
            </w:r>
          </w:p>
        </w:tc>
        <w:tc>
          <w:tcPr>
            <w:tcW w:w="1540" w:type="dxa"/>
            <w:tcBorders>
              <w:top w:val="single" w:sz="4" w:space="0" w:color="auto"/>
              <w:left w:val="nil"/>
              <w:bottom w:val="single" w:sz="4" w:space="0" w:color="auto"/>
              <w:right w:val="single" w:sz="4" w:space="0" w:color="auto"/>
            </w:tcBorders>
            <w:shd w:val="clear" w:color="000000" w:fill="44546A"/>
            <w:noWrap/>
            <w:vAlign w:val="bottom"/>
            <w:hideMark/>
          </w:tcPr>
          <w:p w14:paraId="726DAC6D" w14:textId="77777777" w:rsidR="00574896" w:rsidRPr="00574896" w:rsidRDefault="00574896" w:rsidP="00574896">
            <w:pPr>
              <w:spacing w:after="0" w:line="240" w:lineRule="auto"/>
              <w:jc w:val="right"/>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 of Total</w:t>
            </w:r>
          </w:p>
        </w:tc>
      </w:tr>
      <w:tr w:rsidR="00574896" w:rsidRPr="00574896" w14:paraId="5EC3640C"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73D153E9"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Hispanic or Latino of Any Race</w:t>
            </w:r>
          </w:p>
        </w:tc>
        <w:tc>
          <w:tcPr>
            <w:tcW w:w="2620" w:type="dxa"/>
            <w:tcBorders>
              <w:top w:val="nil"/>
              <w:left w:val="nil"/>
              <w:bottom w:val="single" w:sz="4" w:space="0" w:color="auto"/>
              <w:right w:val="single" w:sz="4" w:space="0" w:color="auto"/>
            </w:tcBorders>
            <w:shd w:val="clear" w:color="auto" w:fill="auto"/>
            <w:noWrap/>
            <w:vAlign w:val="bottom"/>
            <w:hideMark/>
          </w:tcPr>
          <w:p w14:paraId="408CF72C"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7AF3319E"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6FFAC2C2"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08E1FEB3"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American Indian or Alaskan Native</w:t>
            </w:r>
          </w:p>
        </w:tc>
        <w:tc>
          <w:tcPr>
            <w:tcW w:w="2620" w:type="dxa"/>
            <w:tcBorders>
              <w:top w:val="nil"/>
              <w:left w:val="nil"/>
              <w:bottom w:val="single" w:sz="4" w:space="0" w:color="auto"/>
              <w:right w:val="single" w:sz="4" w:space="0" w:color="auto"/>
            </w:tcBorders>
            <w:shd w:val="clear" w:color="auto" w:fill="auto"/>
            <w:noWrap/>
            <w:vAlign w:val="bottom"/>
            <w:hideMark/>
          </w:tcPr>
          <w:p w14:paraId="60F4C070"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2887775C"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1B2278DD"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020E917A"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Asian</w:t>
            </w:r>
          </w:p>
        </w:tc>
        <w:tc>
          <w:tcPr>
            <w:tcW w:w="2620" w:type="dxa"/>
            <w:tcBorders>
              <w:top w:val="nil"/>
              <w:left w:val="nil"/>
              <w:bottom w:val="single" w:sz="4" w:space="0" w:color="auto"/>
              <w:right w:val="single" w:sz="4" w:space="0" w:color="auto"/>
            </w:tcBorders>
            <w:shd w:val="clear" w:color="auto" w:fill="auto"/>
            <w:noWrap/>
            <w:vAlign w:val="bottom"/>
            <w:hideMark/>
          </w:tcPr>
          <w:p w14:paraId="03EFB8AF"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1E8CD05E"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59031A4C"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14836EE5"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Black or African American</w:t>
            </w:r>
          </w:p>
        </w:tc>
        <w:tc>
          <w:tcPr>
            <w:tcW w:w="2620" w:type="dxa"/>
            <w:tcBorders>
              <w:top w:val="nil"/>
              <w:left w:val="nil"/>
              <w:bottom w:val="single" w:sz="4" w:space="0" w:color="auto"/>
              <w:right w:val="single" w:sz="4" w:space="0" w:color="auto"/>
            </w:tcBorders>
            <w:shd w:val="clear" w:color="auto" w:fill="auto"/>
            <w:noWrap/>
            <w:vAlign w:val="bottom"/>
            <w:hideMark/>
          </w:tcPr>
          <w:p w14:paraId="114216A8"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2</w:t>
            </w:r>
          </w:p>
        </w:tc>
        <w:tc>
          <w:tcPr>
            <w:tcW w:w="1540" w:type="dxa"/>
            <w:tcBorders>
              <w:top w:val="nil"/>
              <w:left w:val="nil"/>
              <w:bottom w:val="single" w:sz="4" w:space="0" w:color="auto"/>
              <w:right w:val="single" w:sz="4" w:space="0" w:color="auto"/>
            </w:tcBorders>
            <w:shd w:val="clear" w:color="auto" w:fill="auto"/>
            <w:noWrap/>
            <w:vAlign w:val="bottom"/>
            <w:hideMark/>
          </w:tcPr>
          <w:p w14:paraId="2F6BE37E"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40%</w:t>
            </w:r>
          </w:p>
        </w:tc>
      </w:tr>
      <w:tr w:rsidR="00574896" w:rsidRPr="00574896" w14:paraId="516997B0"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6714BCAC"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Native Hawaiian or </w:t>
            </w:r>
            <w:proofErr w:type="gramStart"/>
            <w:r w:rsidRPr="00574896">
              <w:rPr>
                <w:rFonts w:ascii="Times New Roman" w:eastAsia="Times New Roman" w:hAnsi="Times New Roman" w:cs="Times New Roman"/>
                <w:color w:val="000000"/>
                <w:sz w:val="20"/>
                <w:szCs w:val="20"/>
              </w:rPr>
              <w:t>Other</w:t>
            </w:r>
            <w:proofErr w:type="gramEnd"/>
            <w:r w:rsidRPr="00574896">
              <w:rPr>
                <w:rFonts w:ascii="Times New Roman" w:eastAsia="Times New Roman" w:hAnsi="Times New Roman" w:cs="Times New Roman"/>
                <w:color w:val="000000"/>
                <w:sz w:val="20"/>
                <w:szCs w:val="20"/>
              </w:rPr>
              <w:t xml:space="preserve"> Pacific</w:t>
            </w:r>
          </w:p>
        </w:tc>
        <w:tc>
          <w:tcPr>
            <w:tcW w:w="2620" w:type="dxa"/>
            <w:tcBorders>
              <w:top w:val="nil"/>
              <w:left w:val="nil"/>
              <w:bottom w:val="single" w:sz="4" w:space="0" w:color="auto"/>
              <w:right w:val="single" w:sz="4" w:space="0" w:color="auto"/>
            </w:tcBorders>
            <w:shd w:val="clear" w:color="auto" w:fill="auto"/>
            <w:noWrap/>
            <w:vAlign w:val="bottom"/>
            <w:hideMark/>
          </w:tcPr>
          <w:p w14:paraId="2196F996"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37F1C6EF"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180B67B1"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5AED251C"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White</w:t>
            </w:r>
          </w:p>
        </w:tc>
        <w:tc>
          <w:tcPr>
            <w:tcW w:w="2620" w:type="dxa"/>
            <w:tcBorders>
              <w:top w:val="nil"/>
              <w:left w:val="nil"/>
              <w:bottom w:val="single" w:sz="4" w:space="0" w:color="auto"/>
              <w:right w:val="single" w:sz="4" w:space="0" w:color="auto"/>
            </w:tcBorders>
            <w:shd w:val="clear" w:color="auto" w:fill="auto"/>
            <w:noWrap/>
            <w:vAlign w:val="bottom"/>
            <w:hideMark/>
          </w:tcPr>
          <w:p w14:paraId="56B58BC5"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3</w:t>
            </w:r>
          </w:p>
        </w:tc>
        <w:tc>
          <w:tcPr>
            <w:tcW w:w="1540" w:type="dxa"/>
            <w:tcBorders>
              <w:top w:val="nil"/>
              <w:left w:val="nil"/>
              <w:bottom w:val="single" w:sz="4" w:space="0" w:color="auto"/>
              <w:right w:val="single" w:sz="4" w:space="0" w:color="auto"/>
            </w:tcBorders>
            <w:shd w:val="clear" w:color="auto" w:fill="auto"/>
            <w:noWrap/>
            <w:vAlign w:val="bottom"/>
            <w:hideMark/>
          </w:tcPr>
          <w:p w14:paraId="0DBFF44A"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60%</w:t>
            </w:r>
          </w:p>
        </w:tc>
      </w:tr>
      <w:tr w:rsidR="00574896" w:rsidRPr="00574896" w14:paraId="26A58C0B"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0895BC9C"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Two or More Races</w:t>
            </w:r>
          </w:p>
        </w:tc>
        <w:tc>
          <w:tcPr>
            <w:tcW w:w="2620" w:type="dxa"/>
            <w:tcBorders>
              <w:top w:val="nil"/>
              <w:left w:val="nil"/>
              <w:bottom w:val="single" w:sz="4" w:space="0" w:color="auto"/>
              <w:right w:val="single" w:sz="4" w:space="0" w:color="auto"/>
            </w:tcBorders>
            <w:shd w:val="clear" w:color="auto" w:fill="auto"/>
            <w:noWrap/>
            <w:vAlign w:val="bottom"/>
            <w:hideMark/>
          </w:tcPr>
          <w:p w14:paraId="73714ED6"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5CEA6159"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42A9BFA5"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7FA4D60"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Did Not Disclose Race</w:t>
            </w:r>
          </w:p>
        </w:tc>
        <w:tc>
          <w:tcPr>
            <w:tcW w:w="2620" w:type="dxa"/>
            <w:tcBorders>
              <w:top w:val="nil"/>
              <w:left w:val="nil"/>
              <w:bottom w:val="single" w:sz="4" w:space="0" w:color="auto"/>
              <w:right w:val="single" w:sz="4" w:space="0" w:color="auto"/>
            </w:tcBorders>
            <w:shd w:val="clear" w:color="auto" w:fill="auto"/>
            <w:noWrap/>
            <w:vAlign w:val="bottom"/>
            <w:hideMark/>
          </w:tcPr>
          <w:p w14:paraId="18772B60"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2EC7D100"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4DFF61CD"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052A0432"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Female</w:t>
            </w:r>
          </w:p>
        </w:tc>
        <w:tc>
          <w:tcPr>
            <w:tcW w:w="2620" w:type="dxa"/>
            <w:tcBorders>
              <w:top w:val="nil"/>
              <w:left w:val="nil"/>
              <w:bottom w:val="single" w:sz="4" w:space="0" w:color="auto"/>
              <w:right w:val="single" w:sz="4" w:space="0" w:color="auto"/>
            </w:tcBorders>
            <w:shd w:val="clear" w:color="auto" w:fill="auto"/>
            <w:noWrap/>
            <w:vAlign w:val="bottom"/>
            <w:hideMark/>
          </w:tcPr>
          <w:p w14:paraId="37EFB12E"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2</w:t>
            </w:r>
          </w:p>
        </w:tc>
        <w:tc>
          <w:tcPr>
            <w:tcW w:w="1540" w:type="dxa"/>
            <w:tcBorders>
              <w:top w:val="nil"/>
              <w:left w:val="nil"/>
              <w:bottom w:val="single" w:sz="4" w:space="0" w:color="auto"/>
              <w:right w:val="single" w:sz="4" w:space="0" w:color="auto"/>
            </w:tcBorders>
            <w:shd w:val="clear" w:color="auto" w:fill="auto"/>
            <w:noWrap/>
            <w:vAlign w:val="bottom"/>
            <w:hideMark/>
          </w:tcPr>
          <w:p w14:paraId="016D0257"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40%</w:t>
            </w:r>
          </w:p>
        </w:tc>
      </w:tr>
      <w:tr w:rsidR="00574896" w:rsidRPr="00574896" w14:paraId="09945653"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5957D707"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Male</w:t>
            </w:r>
          </w:p>
        </w:tc>
        <w:tc>
          <w:tcPr>
            <w:tcW w:w="2620" w:type="dxa"/>
            <w:tcBorders>
              <w:top w:val="nil"/>
              <w:left w:val="nil"/>
              <w:bottom w:val="single" w:sz="4" w:space="0" w:color="auto"/>
              <w:right w:val="single" w:sz="4" w:space="0" w:color="auto"/>
            </w:tcBorders>
            <w:shd w:val="clear" w:color="auto" w:fill="auto"/>
            <w:noWrap/>
            <w:vAlign w:val="bottom"/>
            <w:hideMark/>
          </w:tcPr>
          <w:p w14:paraId="19E11FE1"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3</w:t>
            </w:r>
          </w:p>
        </w:tc>
        <w:tc>
          <w:tcPr>
            <w:tcW w:w="1540" w:type="dxa"/>
            <w:tcBorders>
              <w:top w:val="nil"/>
              <w:left w:val="nil"/>
              <w:bottom w:val="single" w:sz="4" w:space="0" w:color="auto"/>
              <w:right w:val="single" w:sz="4" w:space="0" w:color="auto"/>
            </w:tcBorders>
            <w:shd w:val="clear" w:color="auto" w:fill="auto"/>
            <w:noWrap/>
            <w:vAlign w:val="bottom"/>
            <w:hideMark/>
          </w:tcPr>
          <w:p w14:paraId="6C90C9A3"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60%</w:t>
            </w:r>
          </w:p>
        </w:tc>
      </w:tr>
      <w:tr w:rsidR="00574896" w:rsidRPr="00574896" w14:paraId="01D349AF"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1AC0550B" w14:textId="77777777" w:rsidR="00574896" w:rsidRPr="00574896" w:rsidRDefault="00574896" w:rsidP="00574896">
            <w:pPr>
              <w:spacing w:after="0" w:line="240" w:lineRule="auto"/>
              <w:rPr>
                <w:rFonts w:ascii="Times New Roman" w:eastAsia="Times New Roman" w:hAnsi="Times New Roman" w:cs="Times New Roman"/>
                <w:b/>
                <w:bCs/>
                <w:color w:val="000000"/>
                <w:sz w:val="20"/>
                <w:szCs w:val="20"/>
              </w:rPr>
            </w:pPr>
            <w:r w:rsidRPr="00574896">
              <w:rPr>
                <w:rFonts w:ascii="Times New Roman" w:eastAsia="Times New Roman" w:hAnsi="Times New Roman" w:cs="Times New Roman"/>
                <w:b/>
                <w:bCs/>
                <w:color w:val="000000"/>
                <w:sz w:val="20"/>
                <w:szCs w:val="20"/>
              </w:rPr>
              <w:t>Count of Employees</w:t>
            </w:r>
          </w:p>
        </w:tc>
        <w:tc>
          <w:tcPr>
            <w:tcW w:w="2620" w:type="dxa"/>
            <w:tcBorders>
              <w:top w:val="nil"/>
              <w:left w:val="nil"/>
              <w:bottom w:val="single" w:sz="4" w:space="0" w:color="auto"/>
              <w:right w:val="single" w:sz="4" w:space="0" w:color="auto"/>
            </w:tcBorders>
            <w:shd w:val="clear" w:color="auto" w:fill="auto"/>
            <w:noWrap/>
            <w:vAlign w:val="bottom"/>
            <w:hideMark/>
          </w:tcPr>
          <w:p w14:paraId="5F8B44E3" w14:textId="77777777" w:rsidR="00574896" w:rsidRPr="00574896" w:rsidRDefault="00574896" w:rsidP="00574896">
            <w:pPr>
              <w:spacing w:after="0" w:line="240" w:lineRule="auto"/>
              <w:jc w:val="right"/>
              <w:rPr>
                <w:rFonts w:ascii="Times New Roman" w:eastAsia="Times New Roman" w:hAnsi="Times New Roman" w:cs="Times New Roman"/>
                <w:b/>
                <w:bCs/>
                <w:color w:val="000000"/>
                <w:sz w:val="20"/>
                <w:szCs w:val="20"/>
              </w:rPr>
            </w:pPr>
            <w:r w:rsidRPr="00574896">
              <w:rPr>
                <w:rFonts w:ascii="Times New Roman" w:eastAsia="Times New Roman" w:hAnsi="Times New Roman" w:cs="Times New Roman"/>
                <w:b/>
                <w:bCs/>
                <w:color w:val="000000"/>
                <w:sz w:val="20"/>
                <w:szCs w:val="20"/>
              </w:rPr>
              <w:t>5</w:t>
            </w:r>
          </w:p>
        </w:tc>
        <w:tc>
          <w:tcPr>
            <w:tcW w:w="1540" w:type="dxa"/>
            <w:tcBorders>
              <w:top w:val="nil"/>
              <w:left w:val="nil"/>
              <w:bottom w:val="nil"/>
              <w:right w:val="nil"/>
            </w:tcBorders>
            <w:shd w:val="clear" w:color="auto" w:fill="auto"/>
            <w:noWrap/>
            <w:vAlign w:val="bottom"/>
            <w:hideMark/>
          </w:tcPr>
          <w:p w14:paraId="7CDE93A6" w14:textId="77777777" w:rsidR="00574896" w:rsidRPr="00574896" w:rsidRDefault="00574896" w:rsidP="00574896">
            <w:pPr>
              <w:spacing w:after="0" w:line="240" w:lineRule="auto"/>
              <w:jc w:val="right"/>
              <w:rPr>
                <w:rFonts w:ascii="Times New Roman" w:eastAsia="Times New Roman" w:hAnsi="Times New Roman" w:cs="Times New Roman"/>
                <w:b/>
                <w:bCs/>
                <w:color w:val="000000"/>
                <w:sz w:val="20"/>
                <w:szCs w:val="20"/>
              </w:rPr>
            </w:pPr>
          </w:p>
        </w:tc>
      </w:tr>
      <w:tr w:rsidR="00574896" w:rsidRPr="00574896" w14:paraId="4481DBD4" w14:textId="77777777" w:rsidTr="004C06ED">
        <w:trPr>
          <w:trHeight w:val="255"/>
        </w:trPr>
        <w:tc>
          <w:tcPr>
            <w:tcW w:w="4800" w:type="dxa"/>
            <w:tcBorders>
              <w:top w:val="nil"/>
              <w:left w:val="nil"/>
              <w:bottom w:val="nil"/>
              <w:right w:val="nil"/>
            </w:tcBorders>
            <w:shd w:val="clear" w:color="auto" w:fill="auto"/>
            <w:noWrap/>
            <w:vAlign w:val="bottom"/>
            <w:hideMark/>
          </w:tcPr>
          <w:p w14:paraId="21BE7426" w14:textId="77777777" w:rsidR="00574896" w:rsidRPr="00574896" w:rsidRDefault="00574896" w:rsidP="00574896">
            <w:pPr>
              <w:spacing w:after="0" w:line="240" w:lineRule="auto"/>
              <w:rPr>
                <w:rFonts w:ascii="Times New Roman" w:eastAsia="Times New Roman" w:hAnsi="Times New Roman" w:cs="Times New Roman"/>
                <w:sz w:val="20"/>
                <w:szCs w:val="20"/>
              </w:rPr>
            </w:pPr>
          </w:p>
        </w:tc>
        <w:tc>
          <w:tcPr>
            <w:tcW w:w="2620" w:type="dxa"/>
            <w:tcBorders>
              <w:top w:val="nil"/>
              <w:left w:val="nil"/>
              <w:bottom w:val="nil"/>
              <w:right w:val="nil"/>
            </w:tcBorders>
            <w:shd w:val="clear" w:color="auto" w:fill="auto"/>
            <w:noWrap/>
            <w:vAlign w:val="bottom"/>
            <w:hideMark/>
          </w:tcPr>
          <w:p w14:paraId="227AAAC7" w14:textId="77777777" w:rsidR="00574896" w:rsidRPr="00574896" w:rsidRDefault="00574896" w:rsidP="00574896">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56F65E05" w14:textId="77777777" w:rsidR="00574896" w:rsidRPr="00574896" w:rsidRDefault="00574896" w:rsidP="00574896">
            <w:pPr>
              <w:spacing w:after="0" w:line="240" w:lineRule="auto"/>
              <w:rPr>
                <w:rFonts w:ascii="Times New Roman" w:eastAsia="Times New Roman" w:hAnsi="Times New Roman" w:cs="Times New Roman"/>
                <w:sz w:val="20"/>
                <w:szCs w:val="20"/>
              </w:rPr>
            </w:pPr>
          </w:p>
        </w:tc>
      </w:tr>
      <w:tr w:rsidR="00574896" w:rsidRPr="00574896" w14:paraId="549C085B" w14:textId="77777777" w:rsidTr="004C06ED">
        <w:trPr>
          <w:trHeight w:val="255"/>
        </w:trPr>
        <w:tc>
          <w:tcPr>
            <w:tcW w:w="4800" w:type="dxa"/>
            <w:tcBorders>
              <w:top w:val="single" w:sz="4" w:space="0" w:color="auto"/>
              <w:left w:val="single" w:sz="4" w:space="0" w:color="auto"/>
              <w:bottom w:val="single" w:sz="4" w:space="0" w:color="auto"/>
              <w:right w:val="nil"/>
            </w:tcBorders>
            <w:shd w:val="clear" w:color="000000" w:fill="44546A"/>
            <w:noWrap/>
            <w:vAlign w:val="bottom"/>
            <w:hideMark/>
          </w:tcPr>
          <w:p w14:paraId="44DB3114" w14:textId="77777777" w:rsidR="00574896" w:rsidRDefault="00574896" w:rsidP="00574896">
            <w:pPr>
              <w:spacing w:after="0" w:line="240" w:lineRule="auto"/>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Prisons</w:t>
            </w:r>
          </w:p>
          <w:p w14:paraId="27F696AC" w14:textId="77777777" w:rsidR="00707471" w:rsidRPr="00574896" w:rsidRDefault="00707471" w:rsidP="00574896">
            <w:pPr>
              <w:spacing w:after="0" w:line="240" w:lineRule="auto"/>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t>(Department Head: Blanche Carney)</w:t>
            </w:r>
          </w:p>
        </w:tc>
        <w:tc>
          <w:tcPr>
            <w:tcW w:w="2620" w:type="dxa"/>
            <w:tcBorders>
              <w:top w:val="single" w:sz="4" w:space="0" w:color="auto"/>
              <w:left w:val="nil"/>
              <w:bottom w:val="single" w:sz="4" w:space="0" w:color="auto"/>
              <w:right w:val="nil"/>
            </w:tcBorders>
            <w:shd w:val="clear" w:color="000000" w:fill="44546A"/>
            <w:noWrap/>
            <w:vAlign w:val="bottom"/>
            <w:hideMark/>
          </w:tcPr>
          <w:p w14:paraId="39FF061F" w14:textId="77777777" w:rsidR="00574896" w:rsidRPr="00574896" w:rsidRDefault="00574896" w:rsidP="00574896">
            <w:pPr>
              <w:spacing w:after="0" w:line="240" w:lineRule="auto"/>
              <w:jc w:val="right"/>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Count of New Exempt Hires</w:t>
            </w:r>
          </w:p>
        </w:tc>
        <w:tc>
          <w:tcPr>
            <w:tcW w:w="1540" w:type="dxa"/>
            <w:tcBorders>
              <w:top w:val="single" w:sz="4" w:space="0" w:color="auto"/>
              <w:left w:val="nil"/>
              <w:bottom w:val="single" w:sz="4" w:space="0" w:color="auto"/>
              <w:right w:val="single" w:sz="4" w:space="0" w:color="auto"/>
            </w:tcBorders>
            <w:shd w:val="clear" w:color="000000" w:fill="44546A"/>
            <w:noWrap/>
            <w:vAlign w:val="bottom"/>
            <w:hideMark/>
          </w:tcPr>
          <w:p w14:paraId="079AB19A" w14:textId="77777777" w:rsidR="00574896" w:rsidRPr="00574896" w:rsidRDefault="00574896" w:rsidP="00574896">
            <w:pPr>
              <w:spacing w:after="0" w:line="240" w:lineRule="auto"/>
              <w:jc w:val="right"/>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 of Total</w:t>
            </w:r>
          </w:p>
        </w:tc>
      </w:tr>
      <w:tr w:rsidR="00574896" w:rsidRPr="00574896" w14:paraId="38510813"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00F979BB"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Hispanic or Latino of Any Race</w:t>
            </w:r>
          </w:p>
        </w:tc>
        <w:tc>
          <w:tcPr>
            <w:tcW w:w="2620" w:type="dxa"/>
            <w:tcBorders>
              <w:top w:val="nil"/>
              <w:left w:val="nil"/>
              <w:bottom w:val="single" w:sz="4" w:space="0" w:color="auto"/>
              <w:right w:val="single" w:sz="4" w:space="0" w:color="auto"/>
            </w:tcBorders>
            <w:shd w:val="clear" w:color="auto" w:fill="auto"/>
            <w:noWrap/>
            <w:vAlign w:val="bottom"/>
            <w:hideMark/>
          </w:tcPr>
          <w:p w14:paraId="7DBFB945"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3F339111"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33F09D17"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17AFA502"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American Indian or Alaskan Native</w:t>
            </w:r>
          </w:p>
        </w:tc>
        <w:tc>
          <w:tcPr>
            <w:tcW w:w="2620" w:type="dxa"/>
            <w:tcBorders>
              <w:top w:val="nil"/>
              <w:left w:val="nil"/>
              <w:bottom w:val="single" w:sz="4" w:space="0" w:color="auto"/>
              <w:right w:val="single" w:sz="4" w:space="0" w:color="auto"/>
            </w:tcBorders>
            <w:shd w:val="clear" w:color="auto" w:fill="auto"/>
            <w:noWrap/>
            <w:vAlign w:val="bottom"/>
            <w:hideMark/>
          </w:tcPr>
          <w:p w14:paraId="485A0AFA"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4163FD13"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747C0B74"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0C7575E"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Asian</w:t>
            </w:r>
          </w:p>
        </w:tc>
        <w:tc>
          <w:tcPr>
            <w:tcW w:w="2620" w:type="dxa"/>
            <w:tcBorders>
              <w:top w:val="nil"/>
              <w:left w:val="nil"/>
              <w:bottom w:val="single" w:sz="4" w:space="0" w:color="auto"/>
              <w:right w:val="single" w:sz="4" w:space="0" w:color="auto"/>
            </w:tcBorders>
            <w:shd w:val="clear" w:color="auto" w:fill="auto"/>
            <w:noWrap/>
            <w:vAlign w:val="bottom"/>
            <w:hideMark/>
          </w:tcPr>
          <w:p w14:paraId="6A6F8D15"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548459F6"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795B2F46"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55D06038"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Black or African American</w:t>
            </w:r>
          </w:p>
        </w:tc>
        <w:tc>
          <w:tcPr>
            <w:tcW w:w="2620" w:type="dxa"/>
            <w:tcBorders>
              <w:top w:val="nil"/>
              <w:left w:val="nil"/>
              <w:bottom w:val="single" w:sz="4" w:space="0" w:color="auto"/>
              <w:right w:val="single" w:sz="4" w:space="0" w:color="auto"/>
            </w:tcBorders>
            <w:shd w:val="clear" w:color="auto" w:fill="auto"/>
            <w:noWrap/>
            <w:vAlign w:val="bottom"/>
            <w:hideMark/>
          </w:tcPr>
          <w:p w14:paraId="36082095"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6</w:t>
            </w:r>
          </w:p>
        </w:tc>
        <w:tc>
          <w:tcPr>
            <w:tcW w:w="1540" w:type="dxa"/>
            <w:tcBorders>
              <w:top w:val="nil"/>
              <w:left w:val="nil"/>
              <w:bottom w:val="single" w:sz="4" w:space="0" w:color="auto"/>
              <w:right w:val="single" w:sz="4" w:space="0" w:color="auto"/>
            </w:tcBorders>
            <w:shd w:val="clear" w:color="auto" w:fill="auto"/>
            <w:noWrap/>
            <w:vAlign w:val="bottom"/>
            <w:hideMark/>
          </w:tcPr>
          <w:p w14:paraId="70D6BE9B"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86%</w:t>
            </w:r>
          </w:p>
        </w:tc>
      </w:tr>
      <w:tr w:rsidR="00574896" w:rsidRPr="00574896" w14:paraId="01B9E9E0"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A319115"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Native Hawaiian or </w:t>
            </w:r>
            <w:proofErr w:type="gramStart"/>
            <w:r w:rsidRPr="00574896">
              <w:rPr>
                <w:rFonts w:ascii="Times New Roman" w:eastAsia="Times New Roman" w:hAnsi="Times New Roman" w:cs="Times New Roman"/>
                <w:color w:val="000000"/>
                <w:sz w:val="20"/>
                <w:szCs w:val="20"/>
              </w:rPr>
              <w:t>Other</w:t>
            </w:r>
            <w:proofErr w:type="gramEnd"/>
            <w:r w:rsidRPr="00574896">
              <w:rPr>
                <w:rFonts w:ascii="Times New Roman" w:eastAsia="Times New Roman" w:hAnsi="Times New Roman" w:cs="Times New Roman"/>
                <w:color w:val="000000"/>
                <w:sz w:val="20"/>
                <w:szCs w:val="20"/>
              </w:rPr>
              <w:t xml:space="preserve"> Pacific</w:t>
            </w:r>
          </w:p>
        </w:tc>
        <w:tc>
          <w:tcPr>
            <w:tcW w:w="2620" w:type="dxa"/>
            <w:tcBorders>
              <w:top w:val="nil"/>
              <w:left w:val="nil"/>
              <w:bottom w:val="single" w:sz="4" w:space="0" w:color="auto"/>
              <w:right w:val="single" w:sz="4" w:space="0" w:color="auto"/>
            </w:tcBorders>
            <w:shd w:val="clear" w:color="auto" w:fill="auto"/>
            <w:noWrap/>
            <w:vAlign w:val="bottom"/>
            <w:hideMark/>
          </w:tcPr>
          <w:p w14:paraId="1A97A7D3"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470E1149"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6F884EAF"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544DED5F"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White</w:t>
            </w:r>
          </w:p>
        </w:tc>
        <w:tc>
          <w:tcPr>
            <w:tcW w:w="2620" w:type="dxa"/>
            <w:tcBorders>
              <w:top w:val="nil"/>
              <w:left w:val="nil"/>
              <w:bottom w:val="single" w:sz="4" w:space="0" w:color="auto"/>
              <w:right w:val="single" w:sz="4" w:space="0" w:color="auto"/>
            </w:tcBorders>
            <w:shd w:val="clear" w:color="auto" w:fill="auto"/>
            <w:noWrap/>
            <w:vAlign w:val="bottom"/>
            <w:hideMark/>
          </w:tcPr>
          <w:p w14:paraId="4C983BCA"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073AA2E8"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14%</w:t>
            </w:r>
          </w:p>
        </w:tc>
      </w:tr>
      <w:tr w:rsidR="00574896" w:rsidRPr="00574896" w14:paraId="2F4807D8"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5B3F7673"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Two or More Races</w:t>
            </w:r>
          </w:p>
        </w:tc>
        <w:tc>
          <w:tcPr>
            <w:tcW w:w="2620" w:type="dxa"/>
            <w:tcBorders>
              <w:top w:val="nil"/>
              <w:left w:val="nil"/>
              <w:bottom w:val="single" w:sz="4" w:space="0" w:color="auto"/>
              <w:right w:val="single" w:sz="4" w:space="0" w:color="auto"/>
            </w:tcBorders>
            <w:shd w:val="clear" w:color="auto" w:fill="auto"/>
            <w:noWrap/>
            <w:vAlign w:val="bottom"/>
            <w:hideMark/>
          </w:tcPr>
          <w:p w14:paraId="2CB002C1"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77666BF2"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19B9E1D3"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7961B6B7"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Did Not Disclose Race</w:t>
            </w:r>
          </w:p>
        </w:tc>
        <w:tc>
          <w:tcPr>
            <w:tcW w:w="2620" w:type="dxa"/>
            <w:tcBorders>
              <w:top w:val="nil"/>
              <w:left w:val="nil"/>
              <w:bottom w:val="single" w:sz="4" w:space="0" w:color="auto"/>
              <w:right w:val="single" w:sz="4" w:space="0" w:color="auto"/>
            </w:tcBorders>
            <w:shd w:val="clear" w:color="auto" w:fill="auto"/>
            <w:noWrap/>
            <w:vAlign w:val="bottom"/>
            <w:hideMark/>
          </w:tcPr>
          <w:p w14:paraId="34AB9519"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3583BB6C"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173D9E9F"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0B1908FD"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Female</w:t>
            </w:r>
          </w:p>
        </w:tc>
        <w:tc>
          <w:tcPr>
            <w:tcW w:w="2620" w:type="dxa"/>
            <w:tcBorders>
              <w:top w:val="nil"/>
              <w:left w:val="nil"/>
              <w:bottom w:val="single" w:sz="4" w:space="0" w:color="auto"/>
              <w:right w:val="single" w:sz="4" w:space="0" w:color="auto"/>
            </w:tcBorders>
            <w:shd w:val="clear" w:color="auto" w:fill="auto"/>
            <w:noWrap/>
            <w:vAlign w:val="bottom"/>
            <w:hideMark/>
          </w:tcPr>
          <w:p w14:paraId="5A7A8143"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2</w:t>
            </w:r>
          </w:p>
        </w:tc>
        <w:tc>
          <w:tcPr>
            <w:tcW w:w="1540" w:type="dxa"/>
            <w:tcBorders>
              <w:top w:val="nil"/>
              <w:left w:val="nil"/>
              <w:bottom w:val="single" w:sz="4" w:space="0" w:color="auto"/>
              <w:right w:val="single" w:sz="4" w:space="0" w:color="auto"/>
            </w:tcBorders>
            <w:shd w:val="clear" w:color="auto" w:fill="auto"/>
            <w:noWrap/>
            <w:vAlign w:val="bottom"/>
            <w:hideMark/>
          </w:tcPr>
          <w:p w14:paraId="28BDDFC0"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29%</w:t>
            </w:r>
          </w:p>
        </w:tc>
      </w:tr>
      <w:tr w:rsidR="00574896" w:rsidRPr="00574896" w14:paraId="4D24366B"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1FAF362"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Male</w:t>
            </w:r>
          </w:p>
        </w:tc>
        <w:tc>
          <w:tcPr>
            <w:tcW w:w="2620" w:type="dxa"/>
            <w:tcBorders>
              <w:top w:val="nil"/>
              <w:left w:val="nil"/>
              <w:bottom w:val="single" w:sz="4" w:space="0" w:color="auto"/>
              <w:right w:val="single" w:sz="4" w:space="0" w:color="auto"/>
            </w:tcBorders>
            <w:shd w:val="clear" w:color="auto" w:fill="auto"/>
            <w:noWrap/>
            <w:vAlign w:val="bottom"/>
            <w:hideMark/>
          </w:tcPr>
          <w:p w14:paraId="0357C43B"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5</w:t>
            </w:r>
          </w:p>
        </w:tc>
        <w:tc>
          <w:tcPr>
            <w:tcW w:w="1540" w:type="dxa"/>
            <w:tcBorders>
              <w:top w:val="nil"/>
              <w:left w:val="nil"/>
              <w:bottom w:val="single" w:sz="4" w:space="0" w:color="auto"/>
              <w:right w:val="single" w:sz="4" w:space="0" w:color="auto"/>
            </w:tcBorders>
            <w:shd w:val="clear" w:color="auto" w:fill="auto"/>
            <w:noWrap/>
            <w:vAlign w:val="bottom"/>
            <w:hideMark/>
          </w:tcPr>
          <w:p w14:paraId="590FC5CD"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71%</w:t>
            </w:r>
          </w:p>
        </w:tc>
      </w:tr>
      <w:tr w:rsidR="00574896" w:rsidRPr="00574896" w14:paraId="5140E591"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014884C3" w14:textId="77777777" w:rsidR="00574896" w:rsidRPr="00574896" w:rsidRDefault="00574896" w:rsidP="00574896">
            <w:pPr>
              <w:spacing w:after="0" w:line="240" w:lineRule="auto"/>
              <w:rPr>
                <w:rFonts w:ascii="Times New Roman" w:eastAsia="Times New Roman" w:hAnsi="Times New Roman" w:cs="Times New Roman"/>
                <w:b/>
                <w:bCs/>
                <w:color w:val="000000"/>
                <w:sz w:val="20"/>
                <w:szCs w:val="20"/>
              </w:rPr>
            </w:pPr>
            <w:r w:rsidRPr="00574896">
              <w:rPr>
                <w:rFonts w:ascii="Times New Roman" w:eastAsia="Times New Roman" w:hAnsi="Times New Roman" w:cs="Times New Roman"/>
                <w:b/>
                <w:bCs/>
                <w:color w:val="000000"/>
                <w:sz w:val="20"/>
                <w:szCs w:val="20"/>
              </w:rPr>
              <w:t>Count of Employees</w:t>
            </w:r>
          </w:p>
        </w:tc>
        <w:tc>
          <w:tcPr>
            <w:tcW w:w="2620" w:type="dxa"/>
            <w:tcBorders>
              <w:top w:val="nil"/>
              <w:left w:val="nil"/>
              <w:bottom w:val="single" w:sz="4" w:space="0" w:color="auto"/>
              <w:right w:val="single" w:sz="4" w:space="0" w:color="auto"/>
            </w:tcBorders>
            <w:shd w:val="clear" w:color="auto" w:fill="auto"/>
            <w:noWrap/>
            <w:vAlign w:val="bottom"/>
            <w:hideMark/>
          </w:tcPr>
          <w:p w14:paraId="5619D0CE" w14:textId="77777777" w:rsidR="00574896" w:rsidRPr="00574896" w:rsidRDefault="00574896" w:rsidP="00574896">
            <w:pPr>
              <w:spacing w:after="0" w:line="240" w:lineRule="auto"/>
              <w:jc w:val="right"/>
              <w:rPr>
                <w:rFonts w:ascii="Times New Roman" w:eastAsia="Times New Roman" w:hAnsi="Times New Roman" w:cs="Times New Roman"/>
                <w:b/>
                <w:bCs/>
                <w:color w:val="000000"/>
                <w:sz w:val="20"/>
                <w:szCs w:val="20"/>
              </w:rPr>
            </w:pPr>
            <w:r w:rsidRPr="00574896">
              <w:rPr>
                <w:rFonts w:ascii="Times New Roman" w:eastAsia="Times New Roman" w:hAnsi="Times New Roman" w:cs="Times New Roman"/>
                <w:b/>
                <w:bCs/>
                <w:color w:val="000000"/>
                <w:sz w:val="20"/>
                <w:szCs w:val="20"/>
              </w:rPr>
              <w:t>7</w:t>
            </w:r>
          </w:p>
        </w:tc>
        <w:tc>
          <w:tcPr>
            <w:tcW w:w="1540" w:type="dxa"/>
            <w:tcBorders>
              <w:top w:val="nil"/>
              <w:left w:val="nil"/>
              <w:bottom w:val="nil"/>
              <w:right w:val="nil"/>
            </w:tcBorders>
            <w:shd w:val="clear" w:color="auto" w:fill="auto"/>
            <w:noWrap/>
            <w:vAlign w:val="bottom"/>
            <w:hideMark/>
          </w:tcPr>
          <w:p w14:paraId="376C4FDF" w14:textId="77777777" w:rsidR="00574896" w:rsidRPr="00574896" w:rsidRDefault="00574896" w:rsidP="00574896">
            <w:pPr>
              <w:spacing w:after="0" w:line="240" w:lineRule="auto"/>
              <w:jc w:val="right"/>
              <w:rPr>
                <w:rFonts w:ascii="Times New Roman" w:eastAsia="Times New Roman" w:hAnsi="Times New Roman" w:cs="Times New Roman"/>
                <w:b/>
                <w:bCs/>
                <w:color w:val="000000"/>
                <w:sz w:val="20"/>
                <w:szCs w:val="20"/>
              </w:rPr>
            </w:pPr>
          </w:p>
        </w:tc>
      </w:tr>
      <w:tr w:rsidR="00574896" w:rsidRPr="00574896" w14:paraId="210A17A4" w14:textId="77777777" w:rsidTr="004C06ED">
        <w:trPr>
          <w:trHeight w:val="255"/>
        </w:trPr>
        <w:tc>
          <w:tcPr>
            <w:tcW w:w="4800" w:type="dxa"/>
            <w:tcBorders>
              <w:top w:val="nil"/>
              <w:left w:val="nil"/>
              <w:bottom w:val="nil"/>
              <w:right w:val="nil"/>
            </w:tcBorders>
            <w:shd w:val="clear" w:color="auto" w:fill="auto"/>
            <w:noWrap/>
            <w:vAlign w:val="bottom"/>
            <w:hideMark/>
          </w:tcPr>
          <w:p w14:paraId="41B3D76C" w14:textId="77777777" w:rsidR="00574896" w:rsidRPr="00574896" w:rsidRDefault="00574896" w:rsidP="00574896">
            <w:pPr>
              <w:spacing w:after="0" w:line="240" w:lineRule="auto"/>
              <w:rPr>
                <w:rFonts w:ascii="Times New Roman" w:eastAsia="Times New Roman" w:hAnsi="Times New Roman" w:cs="Times New Roman"/>
                <w:sz w:val="20"/>
                <w:szCs w:val="20"/>
              </w:rPr>
            </w:pPr>
          </w:p>
        </w:tc>
        <w:tc>
          <w:tcPr>
            <w:tcW w:w="2620" w:type="dxa"/>
            <w:tcBorders>
              <w:top w:val="nil"/>
              <w:left w:val="nil"/>
              <w:bottom w:val="nil"/>
              <w:right w:val="nil"/>
            </w:tcBorders>
            <w:shd w:val="clear" w:color="auto" w:fill="auto"/>
            <w:noWrap/>
            <w:vAlign w:val="bottom"/>
            <w:hideMark/>
          </w:tcPr>
          <w:p w14:paraId="2B5C2BB8" w14:textId="77777777" w:rsidR="00574896" w:rsidRPr="00574896" w:rsidRDefault="00574896" w:rsidP="00574896">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0A05F163" w14:textId="77777777" w:rsidR="00574896" w:rsidRPr="00574896" w:rsidRDefault="00574896" w:rsidP="00574896">
            <w:pPr>
              <w:spacing w:after="0" w:line="240" w:lineRule="auto"/>
              <w:rPr>
                <w:rFonts w:ascii="Times New Roman" w:eastAsia="Times New Roman" w:hAnsi="Times New Roman" w:cs="Times New Roman"/>
                <w:sz w:val="20"/>
                <w:szCs w:val="20"/>
              </w:rPr>
            </w:pPr>
          </w:p>
        </w:tc>
      </w:tr>
      <w:tr w:rsidR="00574896" w:rsidRPr="00574896" w14:paraId="545FE61F" w14:textId="77777777" w:rsidTr="004C06ED">
        <w:trPr>
          <w:trHeight w:val="255"/>
        </w:trPr>
        <w:tc>
          <w:tcPr>
            <w:tcW w:w="4800" w:type="dxa"/>
            <w:tcBorders>
              <w:top w:val="single" w:sz="4" w:space="0" w:color="auto"/>
              <w:left w:val="single" w:sz="4" w:space="0" w:color="auto"/>
              <w:bottom w:val="single" w:sz="4" w:space="0" w:color="auto"/>
              <w:right w:val="nil"/>
            </w:tcBorders>
            <w:shd w:val="clear" w:color="000000" w:fill="44546A"/>
            <w:noWrap/>
            <w:vAlign w:val="bottom"/>
            <w:hideMark/>
          </w:tcPr>
          <w:p w14:paraId="1B39BCA8" w14:textId="77777777" w:rsidR="00574896" w:rsidRDefault="00574896" w:rsidP="00574896">
            <w:pPr>
              <w:spacing w:after="0" w:line="240" w:lineRule="auto"/>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Procurement</w:t>
            </w:r>
          </w:p>
          <w:p w14:paraId="110736DA" w14:textId="77777777" w:rsidR="00707471" w:rsidRPr="00574896" w:rsidRDefault="00707471" w:rsidP="00574896">
            <w:pPr>
              <w:spacing w:after="0" w:line="240" w:lineRule="auto"/>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t>(Department Head: Trevor Day)</w:t>
            </w:r>
          </w:p>
        </w:tc>
        <w:tc>
          <w:tcPr>
            <w:tcW w:w="2620" w:type="dxa"/>
            <w:tcBorders>
              <w:top w:val="single" w:sz="4" w:space="0" w:color="auto"/>
              <w:left w:val="nil"/>
              <w:bottom w:val="single" w:sz="4" w:space="0" w:color="auto"/>
              <w:right w:val="nil"/>
            </w:tcBorders>
            <w:shd w:val="clear" w:color="000000" w:fill="44546A"/>
            <w:noWrap/>
            <w:vAlign w:val="bottom"/>
            <w:hideMark/>
          </w:tcPr>
          <w:p w14:paraId="5CCFF70D" w14:textId="77777777" w:rsidR="00574896" w:rsidRPr="00574896" w:rsidRDefault="00574896" w:rsidP="00574896">
            <w:pPr>
              <w:spacing w:after="0" w:line="240" w:lineRule="auto"/>
              <w:jc w:val="right"/>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Count of New Exempt Hires</w:t>
            </w:r>
          </w:p>
        </w:tc>
        <w:tc>
          <w:tcPr>
            <w:tcW w:w="1540" w:type="dxa"/>
            <w:tcBorders>
              <w:top w:val="single" w:sz="4" w:space="0" w:color="auto"/>
              <w:left w:val="nil"/>
              <w:bottom w:val="single" w:sz="4" w:space="0" w:color="auto"/>
              <w:right w:val="single" w:sz="4" w:space="0" w:color="auto"/>
            </w:tcBorders>
            <w:shd w:val="clear" w:color="000000" w:fill="44546A"/>
            <w:noWrap/>
            <w:vAlign w:val="bottom"/>
            <w:hideMark/>
          </w:tcPr>
          <w:p w14:paraId="31458DDB" w14:textId="77777777" w:rsidR="00574896" w:rsidRPr="00574896" w:rsidRDefault="00574896" w:rsidP="00574896">
            <w:pPr>
              <w:spacing w:after="0" w:line="240" w:lineRule="auto"/>
              <w:jc w:val="right"/>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 of Total</w:t>
            </w:r>
          </w:p>
        </w:tc>
      </w:tr>
      <w:tr w:rsidR="00574896" w:rsidRPr="00574896" w14:paraId="7FB62974"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7E0C0BC0"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Hispanic or Latino of Any Race</w:t>
            </w:r>
          </w:p>
        </w:tc>
        <w:tc>
          <w:tcPr>
            <w:tcW w:w="2620" w:type="dxa"/>
            <w:tcBorders>
              <w:top w:val="nil"/>
              <w:left w:val="nil"/>
              <w:bottom w:val="single" w:sz="4" w:space="0" w:color="auto"/>
              <w:right w:val="single" w:sz="4" w:space="0" w:color="auto"/>
            </w:tcBorders>
            <w:shd w:val="clear" w:color="auto" w:fill="auto"/>
            <w:noWrap/>
            <w:vAlign w:val="bottom"/>
            <w:hideMark/>
          </w:tcPr>
          <w:p w14:paraId="2F2BB272"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2</w:t>
            </w:r>
          </w:p>
        </w:tc>
        <w:tc>
          <w:tcPr>
            <w:tcW w:w="1540" w:type="dxa"/>
            <w:tcBorders>
              <w:top w:val="nil"/>
              <w:left w:val="nil"/>
              <w:bottom w:val="single" w:sz="4" w:space="0" w:color="auto"/>
              <w:right w:val="single" w:sz="4" w:space="0" w:color="auto"/>
            </w:tcBorders>
            <w:shd w:val="clear" w:color="auto" w:fill="auto"/>
            <w:noWrap/>
            <w:vAlign w:val="bottom"/>
            <w:hideMark/>
          </w:tcPr>
          <w:p w14:paraId="3A699642"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50%</w:t>
            </w:r>
          </w:p>
        </w:tc>
      </w:tr>
      <w:tr w:rsidR="00574896" w:rsidRPr="00574896" w14:paraId="472487D0"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0A615249"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American Indian or Alaskan Native</w:t>
            </w:r>
          </w:p>
        </w:tc>
        <w:tc>
          <w:tcPr>
            <w:tcW w:w="2620" w:type="dxa"/>
            <w:tcBorders>
              <w:top w:val="nil"/>
              <w:left w:val="nil"/>
              <w:bottom w:val="single" w:sz="4" w:space="0" w:color="auto"/>
              <w:right w:val="single" w:sz="4" w:space="0" w:color="auto"/>
            </w:tcBorders>
            <w:shd w:val="clear" w:color="auto" w:fill="auto"/>
            <w:noWrap/>
            <w:vAlign w:val="bottom"/>
            <w:hideMark/>
          </w:tcPr>
          <w:p w14:paraId="529E79D5"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24B4CCE1"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46F48E8D"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5F7B199E"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Asian</w:t>
            </w:r>
          </w:p>
        </w:tc>
        <w:tc>
          <w:tcPr>
            <w:tcW w:w="2620" w:type="dxa"/>
            <w:tcBorders>
              <w:top w:val="nil"/>
              <w:left w:val="nil"/>
              <w:bottom w:val="single" w:sz="4" w:space="0" w:color="auto"/>
              <w:right w:val="single" w:sz="4" w:space="0" w:color="auto"/>
            </w:tcBorders>
            <w:shd w:val="clear" w:color="auto" w:fill="auto"/>
            <w:noWrap/>
            <w:vAlign w:val="bottom"/>
            <w:hideMark/>
          </w:tcPr>
          <w:p w14:paraId="1092A130"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643E594B"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6C206465"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2F0D9E2D"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Black or African American</w:t>
            </w:r>
          </w:p>
        </w:tc>
        <w:tc>
          <w:tcPr>
            <w:tcW w:w="2620" w:type="dxa"/>
            <w:tcBorders>
              <w:top w:val="nil"/>
              <w:left w:val="nil"/>
              <w:bottom w:val="single" w:sz="4" w:space="0" w:color="auto"/>
              <w:right w:val="single" w:sz="4" w:space="0" w:color="auto"/>
            </w:tcBorders>
            <w:shd w:val="clear" w:color="auto" w:fill="auto"/>
            <w:noWrap/>
            <w:vAlign w:val="bottom"/>
            <w:hideMark/>
          </w:tcPr>
          <w:p w14:paraId="3879EDDA"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38A6A54E"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25%</w:t>
            </w:r>
          </w:p>
        </w:tc>
      </w:tr>
      <w:tr w:rsidR="00574896" w:rsidRPr="00574896" w14:paraId="2A150D0B"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1B86656"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Native Hawaiian or </w:t>
            </w:r>
            <w:proofErr w:type="gramStart"/>
            <w:r w:rsidRPr="00574896">
              <w:rPr>
                <w:rFonts w:ascii="Times New Roman" w:eastAsia="Times New Roman" w:hAnsi="Times New Roman" w:cs="Times New Roman"/>
                <w:color w:val="000000"/>
                <w:sz w:val="20"/>
                <w:szCs w:val="20"/>
              </w:rPr>
              <w:t>Other</w:t>
            </w:r>
            <w:proofErr w:type="gramEnd"/>
            <w:r w:rsidRPr="00574896">
              <w:rPr>
                <w:rFonts w:ascii="Times New Roman" w:eastAsia="Times New Roman" w:hAnsi="Times New Roman" w:cs="Times New Roman"/>
                <w:color w:val="000000"/>
                <w:sz w:val="20"/>
                <w:szCs w:val="20"/>
              </w:rPr>
              <w:t xml:space="preserve"> Pacific</w:t>
            </w:r>
          </w:p>
        </w:tc>
        <w:tc>
          <w:tcPr>
            <w:tcW w:w="2620" w:type="dxa"/>
            <w:tcBorders>
              <w:top w:val="nil"/>
              <w:left w:val="nil"/>
              <w:bottom w:val="single" w:sz="4" w:space="0" w:color="auto"/>
              <w:right w:val="single" w:sz="4" w:space="0" w:color="auto"/>
            </w:tcBorders>
            <w:shd w:val="clear" w:color="auto" w:fill="auto"/>
            <w:noWrap/>
            <w:vAlign w:val="bottom"/>
            <w:hideMark/>
          </w:tcPr>
          <w:p w14:paraId="0A3ABD99"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0A884D95"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23E3D17F"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04A23684"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White</w:t>
            </w:r>
          </w:p>
        </w:tc>
        <w:tc>
          <w:tcPr>
            <w:tcW w:w="2620" w:type="dxa"/>
            <w:tcBorders>
              <w:top w:val="nil"/>
              <w:left w:val="nil"/>
              <w:bottom w:val="single" w:sz="4" w:space="0" w:color="auto"/>
              <w:right w:val="single" w:sz="4" w:space="0" w:color="auto"/>
            </w:tcBorders>
            <w:shd w:val="clear" w:color="auto" w:fill="auto"/>
            <w:noWrap/>
            <w:vAlign w:val="bottom"/>
            <w:hideMark/>
          </w:tcPr>
          <w:p w14:paraId="5E121F6C"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784C5849"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25%</w:t>
            </w:r>
          </w:p>
        </w:tc>
      </w:tr>
      <w:tr w:rsidR="00574896" w:rsidRPr="00574896" w14:paraId="682F409F"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75E8BB0B"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Two or More Races</w:t>
            </w:r>
          </w:p>
        </w:tc>
        <w:tc>
          <w:tcPr>
            <w:tcW w:w="2620" w:type="dxa"/>
            <w:tcBorders>
              <w:top w:val="nil"/>
              <w:left w:val="nil"/>
              <w:bottom w:val="single" w:sz="4" w:space="0" w:color="auto"/>
              <w:right w:val="single" w:sz="4" w:space="0" w:color="auto"/>
            </w:tcBorders>
            <w:shd w:val="clear" w:color="auto" w:fill="auto"/>
            <w:noWrap/>
            <w:vAlign w:val="bottom"/>
            <w:hideMark/>
          </w:tcPr>
          <w:p w14:paraId="7C5C80E4"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03C99A40"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6D42579B"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77CEF684"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Did Not Disclose Race</w:t>
            </w:r>
          </w:p>
        </w:tc>
        <w:tc>
          <w:tcPr>
            <w:tcW w:w="2620" w:type="dxa"/>
            <w:tcBorders>
              <w:top w:val="nil"/>
              <w:left w:val="nil"/>
              <w:bottom w:val="single" w:sz="4" w:space="0" w:color="auto"/>
              <w:right w:val="single" w:sz="4" w:space="0" w:color="auto"/>
            </w:tcBorders>
            <w:shd w:val="clear" w:color="auto" w:fill="auto"/>
            <w:noWrap/>
            <w:vAlign w:val="bottom"/>
            <w:hideMark/>
          </w:tcPr>
          <w:p w14:paraId="59D40F3A"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375905DA"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1B323FB1"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2527C63A"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Female</w:t>
            </w:r>
          </w:p>
        </w:tc>
        <w:tc>
          <w:tcPr>
            <w:tcW w:w="2620" w:type="dxa"/>
            <w:tcBorders>
              <w:top w:val="nil"/>
              <w:left w:val="nil"/>
              <w:bottom w:val="single" w:sz="4" w:space="0" w:color="auto"/>
              <w:right w:val="single" w:sz="4" w:space="0" w:color="auto"/>
            </w:tcBorders>
            <w:shd w:val="clear" w:color="auto" w:fill="auto"/>
            <w:noWrap/>
            <w:vAlign w:val="bottom"/>
            <w:hideMark/>
          </w:tcPr>
          <w:p w14:paraId="01EC6EB9"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3</w:t>
            </w:r>
          </w:p>
        </w:tc>
        <w:tc>
          <w:tcPr>
            <w:tcW w:w="1540" w:type="dxa"/>
            <w:tcBorders>
              <w:top w:val="nil"/>
              <w:left w:val="nil"/>
              <w:bottom w:val="single" w:sz="4" w:space="0" w:color="auto"/>
              <w:right w:val="single" w:sz="4" w:space="0" w:color="auto"/>
            </w:tcBorders>
            <w:shd w:val="clear" w:color="auto" w:fill="auto"/>
            <w:noWrap/>
            <w:vAlign w:val="bottom"/>
            <w:hideMark/>
          </w:tcPr>
          <w:p w14:paraId="666065E7"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75%</w:t>
            </w:r>
          </w:p>
        </w:tc>
      </w:tr>
      <w:tr w:rsidR="00574896" w:rsidRPr="00574896" w14:paraId="0CB8FFFD"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71C21B93"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Male</w:t>
            </w:r>
          </w:p>
        </w:tc>
        <w:tc>
          <w:tcPr>
            <w:tcW w:w="2620" w:type="dxa"/>
            <w:tcBorders>
              <w:top w:val="nil"/>
              <w:left w:val="nil"/>
              <w:bottom w:val="single" w:sz="4" w:space="0" w:color="auto"/>
              <w:right w:val="single" w:sz="4" w:space="0" w:color="auto"/>
            </w:tcBorders>
            <w:shd w:val="clear" w:color="auto" w:fill="auto"/>
            <w:noWrap/>
            <w:vAlign w:val="bottom"/>
            <w:hideMark/>
          </w:tcPr>
          <w:p w14:paraId="3EA8D209"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6D8E7204"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25%</w:t>
            </w:r>
          </w:p>
        </w:tc>
      </w:tr>
      <w:tr w:rsidR="00574896" w:rsidRPr="00574896" w14:paraId="3EA84A2E"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0413C31" w14:textId="77777777" w:rsidR="00574896" w:rsidRPr="00574896" w:rsidRDefault="00574896" w:rsidP="00574896">
            <w:pPr>
              <w:spacing w:after="0" w:line="240" w:lineRule="auto"/>
              <w:rPr>
                <w:rFonts w:ascii="Times New Roman" w:eastAsia="Times New Roman" w:hAnsi="Times New Roman" w:cs="Times New Roman"/>
                <w:b/>
                <w:bCs/>
                <w:color w:val="000000"/>
                <w:sz w:val="20"/>
                <w:szCs w:val="20"/>
              </w:rPr>
            </w:pPr>
            <w:r w:rsidRPr="00574896">
              <w:rPr>
                <w:rFonts w:ascii="Times New Roman" w:eastAsia="Times New Roman" w:hAnsi="Times New Roman" w:cs="Times New Roman"/>
                <w:b/>
                <w:bCs/>
                <w:color w:val="000000"/>
                <w:sz w:val="20"/>
                <w:szCs w:val="20"/>
              </w:rPr>
              <w:t>Count of Employees</w:t>
            </w:r>
          </w:p>
        </w:tc>
        <w:tc>
          <w:tcPr>
            <w:tcW w:w="2620" w:type="dxa"/>
            <w:tcBorders>
              <w:top w:val="nil"/>
              <w:left w:val="nil"/>
              <w:bottom w:val="single" w:sz="4" w:space="0" w:color="auto"/>
              <w:right w:val="single" w:sz="4" w:space="0" w:color="auto"/>
            </w:tcBorders>
            <w:shd w:val="clear" w:color="auto" w:fill="auto"/>
            <w:noWrap/>
            <w:vAlign w:val="bottom"/>
            <w:hideMark/>
          </w:tcPr>
          <w:p w14:paraId="51AEEEE1" w14:textId="77777777" w:rsidR="00574896" w:rsidRPr="00574896" w:rsidRDefault="00574896" w:rsidP="00574896">
            <w:pPr>
              <w:spacing w:after="0" w:line="240" w:lineRule="auto"/>
              <w:jc w:val="right"/>
              <w:rPr>
                <w:rFonts w:ascii="Times New Roman" w:eastAsia="Times New Roman" w:hAnsi="Times New Roman" w:cs="Times New Roman"/>
                <w:b/>
                <w:bCs/>
                <w:color w:val="000000"/>
                <w:sz w:val="20"/>
                <w:szCs w:val="20"/>
              </w:rPr>
            </w:pPr>
            <w:r w:rsidRPr="00574896">
              <w:rPr>
                <w:rFonts w:ascii="Times New Roman" w:eastAsia="Times New Roman" w:hAnsi="Times New Roman" w:cs="Times New Roman"/>
                <w:b/>
                <w:bCs/>
                <w:color w:val="000000"/>
                <w:sz w:val="20"/>
                <w:szCs w:val="20"/>
              </w:rPr>
              <w:t>4</w:t>
            </w:r>
          </w:p>
        </w:tc>
        <w:tc>
          <w:tcPr>
            <w:tcW w:w="1540" w:type="dxa"/>
            <w:tcBorders>
              <w:top w:val="nil"/>
              <w:left w:val="nil"/>
              <w:bottom w:val="nil"/>
              <w:right w:val="nil"/>
            </w:tcBorders>
            <w:shd w:val="clear" w:color="auto" w:fill="auto"/>
            <w:noWrap/>
            <w:vAlign w:val="bottom"/>
            <w:hideMark/>
          </w:tcPr>
          <w:p w14:paraId="3F0F07BA" w14:textId="77777777" w:rsidR="00574896" w:rsidRPr="00574896" w:rsidRDefault="00574896" w:rsidP="00574896">
            <w:pPr>
              <w:spacing w:after="0" w:line="240" w:lineRule="auto"/>
              <w:jc w:val="right"/>
              <w:rPr>
                <w:rFonts w:ascii="Times New Roman" w:eastAsia="Times New Roman" w:hAnsi="Times New Roman" w:cs="Times New Roman"/>
                <w:b/>
                <w:bCs/>
                <w:color w:val="000000"/>
                <w:sz w:val="20"/>
                <w:szCs w:val="20"/>
              </w:rPr>
            </w:pPr>
          </w:p>
        </w:tc>
      </w:tr>
      <w:tr w:rsidR="00574896" w:rsidRPr="00574896" w14:paraId="60808602" w14:textId="77777777" w:rsidTr="004C06ED">
        <w:trPr>
          <w:trHeight w:val="255"/>
        </w:trPr>
        <w:tc>
          <w:tcPr>
            <w:tcW w:w="4800" w:type="dxa"/>
            <w:tcBorders>
              <w:top w:val="single" w:sz="4" w:space="0" w:color="auto"/>
              <w:left w:val="single" w:sz="4" w:space="0" w:color="auto"/>
              <w:bottom w:val="single" w:sz="4" w:space="0" w:color="auto"/>
              <w:right w:val="nil"/>
            </w:tcBorders>
            <w:shd w:val="clear" w:color="000000" w:fill="44546A"/>
            <w:noWrap/>
            <w:vAlign w:val="bottom"/>
            <w:hideMark/>
          </w:tcPr>
          <w:p w14:paraId="593297DB" w14:textId="77777777" w:rsidR="00574896" w:rsidRDefault="00574896" w:rsidP="00574896">
            <w:pPr>
              <w:spacing w:after="0" w:line="240" w:lineRule="auto"/>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Property Assessment</w:t>
            </w:r>
          </w:p>
          <w:p w14:paraId="04F8A1E6" w14:textId="77777777" w:rsidR="00707471" w:rsidRPr="00574896" w:rsidRDefault="00707471" w:rsidP="00574896">
            <w:pPr>
              <w:spacing w:after="0" w:line="240" w:lineRule="auto"/>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t>(Department Head: Michael Piper)</w:t>
            </w:r>
          </w:p>
        </w:tc>
        <w:tc>
          <w:tcPr>
            <w:tcW w:w="2620" w:type="dxa"/>
            <w:tcBorders>
              <w:top w:val="single" w:sz="4" w:space="0" w:color="auto"/>
              <w:left w:val="nil"/>
              <w:bottom w:val="single" w:sz="4" w:space="0" w:color="auto"/>
              <w:right w:val="nil"/>
            </w:tcBorders>
            <w:shd w:val="clear" w:color="000000" w:fill="44546A"/>
            <w:noWrap/>
            <w:vAlign w:val="bottom"/>
            <w:hideMark/>
          </w:tcPr>
          <w:p w14:paraId="5167B943" w14:textId="77777777" w:rsidR="00574896" w:rsidRPr="00574896" w:rsidRDefault="00574896" w:rsidP="00574896">
            <w:pPr>
              <w:spacing w:after="0" w:line="240" w:lineRule="auto"/>
              <w:jc w:val="right"/>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Count of New Exempt Hires</w:t>
            </w:r>
          </w:p>
        </w:tc>
        <w:tc>
          <w:tcPr>
            <w:tcW w:w="1540" w:type="dxa"/>
            <w:tcBorders>
              <w:top w:val="single" w:sz="4" w:space="0" w:color="auto"/>
              <w:left w:val="nil"/>
              <w:bottom w:val="single" w:sz="4" w:space="0" w:color="auto"/>
              <w:right w:val="single" w:sz="4" w:space="0" w:color="auto"/>
            </w:tcBorders>
            <w:shd w:val="clear" w:color="000000" w:fill="44546A"/>
            <w:noWrap/>
            <w:vAlign w:val="bottom"/>
            <w:hideMark/>
          </w:tcPr>
          <w:p w14:paraId="133B2ED6" w14:textId="77777777" w:rsidR="00574896" w:rsidRPr="00574896" w:rsidRDefault="00574896" w:rsidP="00574896">
            <w:pPr>
              <w:spacing w:after="0" w:line="240" w:lineRule="auto"/>
              <w:jc w:val="right"/>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 of Total</w:t>
            </w:r>
          </w:p>
        </w:tc>
      </w:tr>
      <w:tr w:rsidR="00574896" w:rsidRPr="00574896" w14:paraId="1845948E"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DA1D265"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Hispanic or Latino of Any Race</w:t>
            </w:r>
          </w:p>
        </w:tc>
        <w:tc>
          <w:tcPr>
            <w:tcW w:w="2620" w:type="dxa"/>
            <w:tcBorders>
              <w:top w:val="nil"/>
              <w:left w:val="nil"/>
              <w:bottom w:val="single" w:sz="4" w:space="0" w:color="auto"/>
              <w:right w:val="single" w:sz="4" w:space="0" w:color="auto"/>
            </w:tcBorders>
            <w:shd w:val="clear" w:color="auto" w:fill="auto"/>
            <w:noWrap/>
            <w:vAlign w:val="bottom"/>
            <w:hideMark/>
          </w:tcPr>
          <w:p w14:paraId="0411341A"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230880E5"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5988C587"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4060CA60"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American Indian or Alaskan Native</w:t>
            </w:r>
          </w:p>
        </w:tc>
        <w:tc>
          <w:tcPr>
            <w:tcW w:w="2620" w:type="dxa"/>
            <w:tcBorders>
              <w:top w:val="nil"/>
              <w:left w:val="nil"/>
              <w:bottom w:val="single" w:sz="4" w:space="0" w:color="auto"/>
              <w:right w:val="single" w:sz="4" w:space="0" w:color="auto"/>
            </w:tcBorders>
            <w:shd w:val="clear" w:color="auto" w:fill="auto"/>
            <w:noWrap/>
            <w:vAlign w:val="bottom"/>
            <w:hideMark/>
          </w:tcPr>
          <w:p w14:paraId="5C40A6F4"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3751D5ED"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5B17A8FA"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6F0EC37A"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Asian</w:t>
            </w:r>
          </w:p>
        </w:tc>
        <w:tc>
          <w:tcPr>
            <w:tcW w:w="2620" w:type="dxa"/>
            <w:tcBorders>
              <w:top w:val="nil"/>
              <w:left w:val="nil"/>
              <w:bottom w:val="single" w:sz="4" w:space="0" w:color="auto"/>
              <w:right w:val="single" w:sz="4" w:space="0" w:color="auto"/>
            </w:tcBorders>
            <w:shd w:val="clear" w:color="auto" w:fill="auto"/>
            <w:noWrap/>
            <w:vAlign w:val="bottom"/>
            <w:hideMark/>
          </w:tcPr>
          <w:p w14:paraId="246E0DB1"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2D100835"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37EA9A7A"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5BA62DA"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Black or African American</w:t>
            </w:r>
          </w:p>
        </w:tc>
        <w:tc>
          <w:tcPr>
            <w:tcW w:w="2620" w:type="dxa"/>
            <w:tcBorders>
              <w:top w:val="nil"/>
              <w:left w:val="nil"/>
              <w:bottom w:val="single" w:sz="4" w:space="0" w:color="auto"/>
              <w:right w:val="single" w:sz="4" w:space="0" w:color="auto"/>
            </w:tcBorders>
            <w:shd w:val="clear" w:color="auto" w:fill="auto"/>
            <w:noWrap/>
            <w:vAlign w:val="bottom"/>
            <w:hideMark/>
          </w:tcPr>
          <w:p w14:paraId="4A6F0B7A"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2</w:t>
            </w:r>
          </w:p>
        </w:tc>
        <w:tc>
          <w:tcPr>
            <w:tcW w:w="1540" w:type="dxa"/>
            <w:tcBorders>
              <w:top w:val="nil"/>
              <w:left w:val="nil"/>
              <w:bottom w:val="single" w:sz="4" w:space="0" w:color="auto"/>
              <w:right w:val="single" w:sz="4" w:space="0" w:color="auto"/>
            </w:tcBorders>
            <w:shd w:val="clear" w:color="auto" w:fill="auto"/>
            <w:noWrap/>
            <w:vAlign w:val="bottom"/>
            <w:hideMark/>
          </w:tcPr>
          <w:p w14:paraId="21182FB3"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50%</w:t>
            </w:r>
          </w:p>
        </w:tc>
      </w:tr>
      <w:tr w:rsidR="00574896" w:rsidRPr="00574896" w14:paraId="096977D1"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E3519DB"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Native Hawaiian or </w:t>
            </w:r>
            <w:proofErr w:type="gramStart"/>
            <w:r w:rsidRPr="00574896">
              <w:rPr>
                <w:rFonts w:ascii="Times New Roman" w:eastAsia="Times New Roman" w:hAnsi="Times New Roman" w:cs="Times New Roman"/>
                <w:color w:val="000000"/>
                <w:sz w:val="20"/>
                <w:szCs w:val="20"/>
              </w:rPr>
              <w:t>Other</w:t>
            </w:r>
            <w:proofErr w:type="gramEnd"/>
            <w:r w:rsidRPr="00574896">
              <w:rPr>
                <w:rFonts w:ascii="Times New Roman" w:eastAsia="Times New Roman" w:hAnsi="Times New Roman" w:cs="Times New Roman"/>
                <w:color w:val="000000"/>
                <w:sz w:val="20"/>
                <w:szCs w:val="20"/>
              </w:rPr>
              <w:t xml:space="preserve"> Pacific</w:t>
            </w:r>
          </w:p>
        </w:tc>
        <w:tc>
          <w:tcPr>
            <w:tcW w:w="2620" w:type="dxa"/>
            <w:tcBorders>
              <w:top w:val="nil"/>
              <w:left w:val="nil"/>
              <w:bottom w:val="single" w:sz="4" w:space="0" w:color="auto"/>
              <w:right w:val="single" w:sz="4" w:space="0" w:color="auto"/>
            </w:tcBorders>
            <w:shd w:val="clear" w:color="auto" w:fill="auto"/>
            <w:noWrap/>
            <w:vAlign w:val="bottom"/>
            <w:hideMark/>
          </w:tcPr>
          <w:p w14:paraId="162DB0BE"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71E215C1"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43AAD1ED"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2E263337"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White</w:t>
            </w:r>
          </w:p>
        </w:tc>
        <w:tc>
          <w:tcPr>
            <w:tcW w:w="2620" w:type="dxa"/>
            <w:tcBorders>
              <w:top w:val="nil"/>
              <w:left w:val="nil"/>
              <w:bottom w:val="single" w:sz="4" w:space="0" w:color="auto"/>
              <w:right w:val="single" w:sz="4" w:space="0" w:color="auto"/>
            </w:tcBorders>
            <w:shd w:val="clear" w:color="auto" w:fill="auto"/>
            <w:noWrap/>
            <w:vAlign w:val="bottom"/>
            <w:hideMark/>
          </w:tcPr>
          <w:p w14:paraId="0A8797DB"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2</w:t>
            </w:r>
          </w:p>
        </w:tc>
        <w:tc>
          <w:tcPr>
            <w:tcW w:w="1540" w:type="dxa"/>
            <w:tcBorders>
              <w:top w:val="nil"/>
              <w:left w:val="nil"/>
              <w:bottom w:val="single" w:sz="4" w:space="0" w:color="auto"/>
              <w:right w:val="single" w:sz="4" w:space="0" w:color="auto"/>
            </w:tcBorders>
            <w:shd w:val="clear" w:color="auto" w:fill="auto"/>
            <w:noWrap/>
            <w:vAlign w:val="bottom"/>
            <w:hideMark/>
          </w:tcPr>
          <w:p w14:paraId="0ED95BFE"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50%</w:t>
            </w:r>
          </w:p>
        </w:tc>
      </w:tr>
      <w:tr w:rsidR="00574896" w:rsidRPr="00574896" w14:paraId="08AC5C64"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0B4442D9"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Two or More Races</w:t>
            </w:r>
          </w:p>
        </w:tc>
        <w:tc>
          <w:tcPr>
            <w:tcW w:w="2620" w:type="dxa"/>
            <w:tcBorders>
              <w:top w:val="nil"/>
              <w:left w:val="nil"/>
              <w:bottom w:val="single" w:sz="4" w:space="0" w:color="auto"/>
              <w:right w:val="single" w:sz="4" w:space="0" w:color="auto"/>
            </w:tcBorders>
            <w:shd w:val="clear" w:color="auto" w:fill="auto"/>
            <w:noWrap/>
            <w:vAlign w:val="bottom"/>
            <w:hideMark/>
          </w:tcPr>
          <w:p w14:paraId="54C538D3"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2D21E71F"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170D6F67"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576130C8"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Did Not Disclose Race</w:t>
            </w:r>
          </w:p>
        </w:tc>
        <w:tc>
          <w:tcPr>
            <w:tcW w:w="2620" w:type="dxa"/>
            <w:tcBorders>
              <w:top w:val="nil"/>
              <w:left w:val="nil"/>
              <w:bottom w:val="single" w:sz="4" w:space="0" w:color="auto"/>
              <w:right w:val="single" w:sz="4" w:space="0" w:color="auto"/>
            </w:tcBorders>
            <w:shd w:val="clear" w:color="auto" w:fill="auto"/>
            <w:noWrap/>
            <w:vAlign w:val="bottom"/>
            <w:hideMark/>
          </w:tcPr>
          <w:p w14:paraId="46995B4C"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04504901"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7AA6E996"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79777331"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Female</w:t>
            </w:r>
          </w:p>
        </w:tc>
        <w:tc>
          <w:tcPr>
            <w:tcW w:w="2620" w:type="dxa"/>
            <w:tcBorders>
              <w:top w:val="nil"/>
              <w:left w:val="nil"/>
              <w:bottom w:val="single" w:sz="4" w:space="0" w:color="auto"/>
              <w:right w:val="single" w:sz="4" w:space="0" w:color="auto"/>
            </w:tcBorders>
            <w:shd w:val="clear" w:color="auto" w:fill="auto"/>
            <w:noWrap/>
            <w:vAlign w:val="bottom"/>
            <w:hideMark/>
          </w:tcPr>
          <w:p w14:paraId="768B2884"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4</w:t>
            </w:r>
          </w:p>
        </w:tc>
        <w:tc>
          <w:tcPr>
            <w:tcW w:w="1540" w:type="dxa"/>
            <w:tcBorders>
              <w:top w:val="nil"/>
              <w:left w:val="nil"/>
              <w:bottom w:val="single" w:sz="4" w:space="0" w:color="auto"/>
              <w:right w:val="single" w:sz="4" w:space="0" w:color="auto"/>
            </w:tcBorders>
            <w:shd w:val="clear" w:color="auto" w:fill="auto"/>
            <w:noWrap/>
            <w:vAlign w:val="bottom"/>
            <w:hideMark/>
          </w:tcPr>
          <w:p w14:paraId="539E4AC2"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100%</w:t>
            </w:r>
          </w:p>
        </w:tc>
      </w:tr>
      <w:tr w:rsidR="00574896" w:rsidRPr="00574896" w14:paraId="336743CB"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705C1C05"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Male</w:t>
            </w:r>
          </w:p>
        </w:tc>
        <w:tc>
          <w:tcPr>
            <w:tcW w:w="2620" w:type="dxa"/>
            <w:tcBorders>
              <w:top w:val="nil"/>
              <w:left w:val="nil"/>
              <w:bottom w:val="single" w:sz="4" w:space="0" w:color="auto"/>
              <w:right w:val="single" w:sz="4" w:space="0" w:color="auto"/>
            </w:tcBorders>
            <w:shd w:val="clear" w:color="auto" w:fill="auto"/>
            <w:noWrap/>
            <w:vAlign w:val="bottom"/>
            <w:hideMark/>
          </w:tcPr>
          <w:p w14:paraId="18ABE7D3"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15E954CF"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3AD65F11"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1BA09E3C" w14:textId="77777777" w:rsidR="00574896" w:rsidRPr="00574896" w:rsidRDefault="00574896" w:rsidP="00574896">
            <w:pPr>
              <w:spacing w:after="0" w:line="240" w:lineRule="auto"/>
              <w:rPr>
                <w:rFonts w:ascii="Times New Roman" w:eastAsia="Times New Roman" w:hAnsi="Times New Roman" w:cs="Times New Roman"/>
                <w:b/>
                <w:bCs/>
                <w:color w:val="000000"/>
                <w:sz w:val="20"/>
                <w:szCs w:val="20"/>
              </w:rPr>
            </w:pPr>
            <w:r w:rsidRPr="00574896">
              <w:rPr>
                <w:rFonts w:ascii="Times New Roman" w:eastAsia="Times New Roman" w:hAnsi="Times New Roman" w:cs="Times New Roman"/>
                <w:b/>
                <w:bCs/>
                <w:color w:val="000000"/>
                <w:sz w:val="20"/>
                <w:szCs w:val="20"/>
              </w:rPr>
              <w:t>Count of Employees</w:t>
            </w:r>
          </w:p>
        </w:tc>
        <w:tc>
          <w:tcPr>
            <w:tcW w:w="2620" w:type="dxa"/>
            <w:tcBorders>
              <w:top w:val="nil"/>
              <w:left w:val="nil"/>
              <w:bottom w:val="single" w:sz="4" w:space="0" w:color="auto"/>
              <w:right w:val="single" w:sz="4" w:space="0" w:color="auto"/>
            </w:tcBorders>
            <w:shd w:val="clear" w:color="auto" w:fill="auto"/>
            <w:noWrap/>
            <w:vAlign w:val="bottom"/>
            <w:hideMark/>
          </w:tcPr>
          <w:p w14:paraId="7BE33551" w14:textId="77777777" w:rsidR="00574896" w:rsidRPr="00574896" w:rsidRDefault="00574896" w:rsidP="00574896">
            <w:pPr>
              <w:spacing w:after="0" w:line="240" w:lineRule="auto"/>
              <w:jc w:val="right"/>
              <w:rPr>
                <w:rFonts w:ascii="Times New Roman" w:eastAsia="Times New Roman" w:hAnsi="Times New Roman" w:cs="Times New Roman"/>
                <w:b/>
                <w:bCs/>
                <w:color w:val="000000"/>
                <w:sz w:val="20"/>
                <w:szCs w:val="20"/>
              </w:rPr>
            </w:pPr>
            <w:r w:rsidRPr="00574896">
              <w:rPr>
                <w:rFonts w:ascii="Times New Roman" w:eastAsia="Times New Roman" w:hAnsi="Times New Roman" w:cs="Times New Roman"/>
                <w:b/>
                <w:bCs/>
                <w:color w:val="000000"/>
                <w:sz w:val="20"/>
                <w:szCs w:val="20"/>
              </w:rPr>
              <w:t>4</w:t>
            </w:r>
          </w:p>
        </w:tc>
        <w:tc>
          <w:tcPr>
            <w:tcW w:w="1540" w:type="dxa"/>
            <w:tcBorders>
              <w:top w:val="nil"/>
              <w:left w:val="nil"/>
              <w:bottom w:val="nil"/>
              <w:right w:val="nil"/>
            </w:tcBorders>
            <w:shd w:val="clear" w:color="auto" w:fill="auto"/>
            <w:noWrap/>
            <w:vAlign w:val="bottom"/>
            <w:hideMark/>
          </w:tcPr>
          <w:p w14:paraId="5681563E" w14:textId="77777777" w:rsidR="00574896" w:rsidRPr="00574896" w:rsidRDefault="00574896" w:rsidP="00574896">
            <w:pPr>
              <w:spacing w:after="0" w:line="240" w:lineRule="auto"/>
              <w:jc w:val="right"/>
              <w:rPr>
                <w:rFonts w:ascii="Times New Roman" w:eastAsia="Times New Roman" w:hAnsi="Times New Roman" w:cs="Times New Roman"/>
                <w:b/>
                <w:bCs/>
                <w:color w:val="000000"/>
                <w:sz w:val="20"/>
                <w:szCs w:val="20"/>
              </w:rPr>
            </w:pPr>
          </w:p>
        </w:tc>
      </w:tr>
      <w:tr w:rsidR="00574896" w:rsidRPr="00574896" w14:paraId="79690362" w14:textId="77777777" w:rsidTr="004C06ED">
        <w:trPr>
          <w:trHeight w:val="255"/>
        </w:trPr>
        <w:tc>
          <w:tcPr>
            <w:tcW w:w="4800" w:type="dxa"/>
            <w:tcBorders>
              <w:top w:val="nil"/>
              <w:left w:val="nil"/>
              <w:bottom w:val="nil"/>
              <w:right w:val="nil"/>
            </w:tcBorders>
            <w:shd w:val="clear" w:color="auto" w:fill="auto"/>
            <w:noWrap/>
            <w:vAlign w:val="bottom"/>
            <w:hideMark/>
          </w:tcPr>
          <w:p w14:paraId="4D09E126" w14:textId="77777777" w:rsidR="00574896" w:rsidRPr="00574896" w:rsidRDefault="00574896" w:rsidP="00574896">
            <w:pPr>
              <w:spacing w:after="0" w:line="240" w:lineRule="auto"/>
              <w:rPr>
                <w:rFonts w:ascii="Times New Roman" w:eastAsia="Times New Roman" w:hAnsi="Times New Roman" w:cs="Times New Roman"/>
                <w:sz w:val="20"/>
                <w:szCs w:val="20"/>
              </w:rPr>
            </w:pPr>
          </w:p>
        </w:tc>
        <w:tc>
          <w:tcPr>
            <w:tcW w:w="2620" w:type="dxa"/>
            <w:tcBorders>
              <w:top w:val="nil"/>
              <w:left w:val="nil"/>
              <w:bottom w:val="nil"/>
              <w:right w:val="nil"/>
            </w:tcBorders>
            <w:shd w:val="clear" w:color="auto" w:fill="auto"/>
            <w:noWrap/>
            <w:vAlign w:val="bottom"/>
            <w:hideMark/>
          </w:tcPr>
          <w:p w14:paraId="0F0F3DB5" w14:textId="77777777" w:rsidR="00574896" w:rsidRPr="00574896" w:rsidRDefault="00574896" w:rsidP="00574896">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56BF067E" w14:textId="77777777" w:rsidR="00574896" w:rsidRPr="00574896" w:rsidRDefault="00574896" w:rsidP="00574896">
            <w:pPr>
              <w:spacing w:after="0" w:line="240" w:lineRule="auto"/>
              <w:rPr>
                <w:rFonts w:ascii="Times New Roman" w:eastAsia="Times New Roman" w:hAnsi="Times New Roman" w:cs="Times New Roman"/>
                <w:sz w:val="20"/>
                <w:szCs w:val="20"/>
              </w:rPr>
            </w:pPr>
          </w:p>
        </w:tc>
      </w:tr>
      <w:tr w:rsidR="00574896" w:rsidRPr="00574896" w14:paraId="44C40F93" w14:textId="77777777" w:rsidTr="004C06ED">
        <w:trPr>
          <w:trHeight w:val="255"/>
        </w:trPr>
        <w:tc>
          <w:tcPr>
            <w:tcW w:w="4800" w:type="dxa"/>
            <w:tcBorders>
              <w:top w:val="single" w:sz="4" w:space="0" w:color="auto"/>
              <w:left w:val="single" w:sz="4" w:space="0" w:color="auto"/>
              <w:bottom w:val="single" w:sz="4" w:space="0" w:color="auto"/>
              <w:right w:val="nil"/>
            </w:tcBorders>
            <w:shd w:val="clear" w:color="000000" w:fill="44546A"/>
            <w:noWrap/>
            <w:vAlign w:val="bottom"/>
            <w:hideMark/>
          </w:tcPr>
          <w:p w14:paraId="4CB3D138" w14:textId="77777777" w:rsidR="00574896" w:rsidRDefault="00574896" w:rsidP="00574896">
            <w:pPr>
              <w:spacing w:after="0" w:line="240" w:lineRule="auto"/>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lastRenderedPageBreak/>
              <w:t>Public Health</w:t>
            </w:r>
          </w:p>
          <w:p w14:paraId="296E2CAF" w14:textId="77777777" w:rsidR="00707471" w:rsidRPr="00574896" w:rsidRDefault="00707471" w:rsidP="00574896">
            <w:pPr>
              <w:spacing w:after="0" w:line="240" w:lineRule="auto"/>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t>(Department Head: Thomas Farley)</w:t>
            </w:r>
          </w:p>
        </w:tc>
        <w:tc>
          <w:tcPr>
            <w:tcW w:w="2620" w:type="dxa"/>
            <w:tcBorders>
              <w:top w:val="single" w:sz="4" w:space="0" w:color="auto"/>
              <w:left w:val="nil"/>
              <w:bottom w:val="single" w:sz="4" w:space="0" w:color="auto"/>
              <w:right w:val="nil"/>
            </w:tcBorders>
            <w:shd w:val="clear" w:color="000000" w:fill="44546A"/>
            <w:noWrap/>
            <w:vAlign w:val="bottom"/>
            <w:hideMark/>
          </w:tcPr>
          <w:p w14:paraId="02B4F92A" w14:textId="77777777" w:rsidR="00574896" w:rsidRPr="00574896" w:rsidRDefault="00574896" w:rsidP="00574896">
            <w:pPr>
              <w:spacing w:after="0" w:line="240" w:lineRule="auto"/>
              <w:jc w:val="right"/>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Count of New Exempt Hires</w:t>
            </w:r>
          </w:p>
        </w:tc>
        <w:tc>
          <w:tcPr>
            <w:tcW w:w="1540" w:type="dxa"/>
            <w:tcBorders>
              <w:top w:val="single" w:sz="4" w:space="0" w:color="auto"/>
              <w:left w:val="nil"/>
              <w:bottom w:val="single" w:sz="4" w:space="0" w:color="auto"/>
              <w:right w:val="single" w:sz="4" w:space="0" w:color="auto"/>
            </w:tcBorders>
            <w:shd w:val="clear" w:color="000000" w:fill="44546A"/>
            <w:noWrap/>
            <w:vAlign w:val="bottom"/>
            <w:hideMark/>
          </w:tcPr>
          <w:p w14:paraId="73C76D96" w14:textId="77777777" w:rsidR="00574896" w:rsidRPr="00574896" w:rsidRDefault="00574896" w:rsidP="00574896">
            <w:pPr>
              <w:spacing w:after="0" w:line="240" w:lineRule="auto"/>
              <w:jc w:val="right"/>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 of Total</w:t>
            </w:r>
          </w:p>
        </w:tc>
      </w:tr>
      <w:tr w:rsidR="00574896" w:rsidRPr="00574896" w14:paraId="32D73A2D"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0966387"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Hispanic or Latino of Any Race</w:t>
            </w:r>
          </w:p>
        </w:tc>
        <w:tc>
          <w:tcPr>
            <w:tcW w:w="2620" w:type="dxa"/>
            <w:tcBorders>
              <w:top w:val="nil"/>
              <w:left w:val="nil"/>
              <w:bottom w:val="single" w:sz="4" w:space="0" w:color="auto"/>
              <w:right w:val="single" w:sz="4" w:space="0" w:color="auto"/>
            </w:tcBorders>
            <w:shd w:val="clear" w:color="auto" w:fill="auto"/>
            <w:noWrap/>
            <w:vAlign w:val="bottom"/>
            <w:hideMark/>
          </w:tcPr>
          <w:p w14:paraId="147505D1"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686CD93F"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17C204E2"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05DFA698"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American Indian or Alaskan Native</w:t>
            </w:r>
          </w:p>
        </w:tc>
        <w:tc>
          <w:tcPr>
            <w:tcW w:w="2620" w:type="dxa"/>
            <w:tcBorders>
              <w:top w:val="nil"/>
              <w:left w:val="nil"/>
              <w:bottom w:val="single" w:sz="4" w:space="0" w:color="auto"/>
              <w:right w:val="single" w:sz="4" w:space="0" w:color="auto"/>
            </w:tcBorders>
            <w:shd w:val="clear" w:color="auto" w:fill="auto"/>
            <w:noWrap/>
            <w:vAlign w:val="bottom"/>
            <w:hideMark/>
          </w:tcPr>
          <w:p w14:paraId="7006CB50"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4FB2C1CF"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167E5E68"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09420E0C"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Asian</w:t>
            </w:r>
          </w:p>
        </w:tc>
        <w:tc>
          <w:tcPr>
            <w:tcW w:w="2620" w:type="dxa"/>
            <w:tcBorders>
              <w:top w:val="nil"/>
              <w:left w:val="nil"/>
              <w:bottom w:val="single" w:sz="4" w:space="0" w:color="auto"/>
              <w:right w:val="single" w:sz="4" w:space="0" w:color="auto"/>
            </w:tcBorders>
            <w:shd w:val="clear" w:color="auto" w:fill="auto"/>
            <w:noWrap/>
            <w:vAlign w:val="bottom"/>
            <w:hideMark/>
          </w:tcPr>
          <w:p w14:paraId="4621A1D3"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1349EFBA"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11%</w:t>
            </w:r>
          </w:p>
        </w:tc>
      </w:tr>
      <w:tr w:rsidR="00574896" w:rsidRPr="00574896" w14:paraId="1BFEA2DC"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08F8793A"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Black or African American</w:t>
            </w:r>
          </w:p>
        </w:tc>
        <w:tc>
          <w:tcPr>
            <w:tcW w:w="2620" w:type="dxa"/>
            <w:tcBorders>
              <w:top w:val="nil"/>
              <w:left w:val="nil"/>
              <w:bottom w:val="single" w:sz="4" w:space="0" w:color="auto"/>
              <w:right w:val="single" w:sz="4" w:space="0" w:color="auto"/>
            </w:tcBorders>
            <w:shd w:val="clear" w:color="auto" w:fill="auto"/>
            <w:noWrap/>
            <w:vAlign w:val="bottom"/>
            <w:hideMark/>
          </w:tcPr>
          <w:p w14:paraId="3F4F5773"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3</w:t>
            </w:r>
          </w:p>
        </w:tc>
        <w:tc>
          <w:tcPr>
            <w:tcW w:w="1540" w:type="dxa"/>
            <w:tcBorders>
              <w:top w:val="nil"/>
              <w:left w:val="nil"/>
              <w:bottom w:val="single" w:sz="4" w:space="0" w:color="auto"/>
              <w:right w:val="single" w:sz="4" w:space="0" w:color="auto"/>
            </w:tcBorders>
            <w:shd w:val="clear" w:color="auto" w:fill="auto"/>
            <w:noWrap/>
            <w:vAlign w:val="bottom"/>
            <w:hideMark/>
          </w:tcPr>
          <w:p w14:paraId="61DAA527"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33%</w:t>
            </w:r>
          </w:p>
        </w:tc>
      </w:tr>
      <w:tr w:rsidR="00574896" w:rsidRPr="00574896" w14:paraId="72CB8297"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12BA95A9"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Native Hawaiian or </w:t>
            </w:r>
            <w:proofErr w:type="gramStart"/>
            <w:r w:rsidRPr="00574896">
              <w:rPr>
                <w:rFonts w:ascii="Times New Roman" w:eastAsia="Times New Roman" w:hAnsi="Times New Roman" w:cs="Times New Roman"/>
                <w:color w:val="000000"/>
                <w:sz w:val="20"/>
                <w:szCs w:val="20"/>
              </w:rPr>
              <w:t>Other</w:t>
            </w:r>
            <w:proofErr w:type="gramEnd"/>
            <w:r w:rsidRPr="00574896">
              <w:rPr>
                <w:rFonts w:ascii="Times New Roman" w:eastAsia="Times New Roman" w:hAnsi="Times New Roman" w:cs="Times New Roman"/>
                <w:color w:val="000000"/>
                <w:sz w:val="20"/>
                <w:szCs w:val="20"/>
              </w:rPr>
              <w:t xml:space="preserve"> Pacific</w:t>
            </w:r>
          </w:p>
        </w:tc>
        <w:tc>
          <w:tcPr>
            <w:tcW w:w="2620" w:type="dxa"/>
            <w:tcBorders>
              <w:top w:val="nil"/>
              <w:left w:val="nil"/>
              <w:bottom w:val="single" w:sz="4" w:space="0" w:color="auto"/>
              <w:right w:val="single" w:sz="4" w:space="0" w:color="auto"/>
            </w:tcBorders>
            <w:shd w:val="clear" w:color="auto" w:fill="auto"/>
            <w:noWrap/>
            <w:vAlign w:val="bottom"/>
            <w:hideMark/>
          </w:tcPr>
          <w:p w14:paraId="1B0C2FAA"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3D8D5A3C"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1BB12D17"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045DD00C"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White</w:t>
            </w:r>
          </w:p>
        </w:tc>
        <w:tc>
          <w:tcPr>
            <w:tcW w:w="2620" w:type="dxa"/>
            <w:tcBorders>
              <w:top w:val="nil"/>
              <w:left w:val="nil"/>
              <w:bottom w:val="single" w:sz="4" w:space="0" w:color="auto"/>
              <w:right w:val="single" w:sz="4" w:space="0" w:color="auto"/>
            </w:tcBorders>
            <w:shd w:val="clear" w:color="auto" w:fill="auto"/>
            <w:noWrap/>
            <w:vAlign w:val="bottom"/>
            <w:hideMark/>
          </w:tcPr>
          <w:p w14:paraId="1E031322"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4</w:t>
            </w:r>
          </w:p>
        </w:tc>
        <w:tc>
          <w:tcPr>
            <w:tcW w:w="1540" w:type="dxa"/>
            <w:tcBorders>
              <w:top w:val="nil"/>
              <w:left w:val="nil"/>
              <w:bottom w:val="single" w:sz="4" w:space="0" w:color="auto"/>
              <w:right w:val="single" w:sz="4" w:space="0" w:color="auto"/>
            </w:tcBorders>
            <w:shd w:val="clear" w:color="auto" w:fill="auto"/>
            <w:noWrap/>
            <w:vAlign w:val="bottom"/>
            <w:hideMark/>
          </w:tcPr>
          <w:p w14:paraId="7701D0B8"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44%</w:t>
            </w:r>
          </w:p>
        </w:tc>
      </w:tr>
      <w:tr w:rsidR="00574896" w:rsidRPr="00574896" w14:paraId="0408CB39"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771B83C6"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Two or More Races</w:t>
            </w:r>
          </w:p>
        </w:tc>
        <w:tc>
          <w:tcPr>
            <w:tcW w:w="2620" w:type="dxa"/>
            <w:tcBorders>
              <w:top w:val="nil"/>
              <w:left w:val="nil"/>
              <w:bottom w:val="single" w:sz="4" w:space="0" w:color="auto"/>
              <w:right w:val="single" w:sz="4" w:space="0" w:color="auto"/>
            </w:tcBorders>
            <w:shd w:val="clear" w:color="auto" w:fill="auto"/>
            <w:noWrap/>
            <w:vAlign w:val="bottom"/>
            <w:hideMark/>
          </w:tcPr>
          <w:p w14:paraId="759B3A83"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5F20AFE5"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11%</w:t>
            </w:r>
          </w:p>
        </w:tc>
      </w:tr>
      <w:tr w:rsidR="00574896" w:rsidRPr="00574896" w14:paraId="0380BC2D"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6068F3D1"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Did Not Disclose Race</w:t>
            </w:r>
          </w:p>
        </w:tc>
        <w:tc>
          <w:tcPr>
            <w:tcW w:w="2620" w:type="dxa"/>
            <w:tcBorders>
              <w:top w:val="nil"/>
              <w:left w:val="nil"/>
              <w:bottom w:val="single" w:sz="4" w:space="0" w:color="auto"/>
              <w:right w:val="single" w:sz="4" w:space="0" w:color="auto"/>
            </w:tcBorders>
            <w:shd w:val="clear" w:color="auto" w:fill="auto"/>
            <w:noWrap/>
            <w:vAlign w:val="bottom"/>
            <w:hideMark/>
          </w:tcPr>
          <w:p w14:paraId="355E75EA"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03DE5573"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2089E3BF"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7CBFC1F1"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Female</w:t>
            </w:r>
          </w:p>
        </w:tc>
        <w:tc>
          <w:tcPr>
            <w:tcW w:w="2620" w:type="dxa"/>
            <w:tcBorders>
              <w:top w:val="nil"/>
              <w:left w:val="nil"/>
              <w:bottom w:val="single" w:sz="4" w:space="0" w:color="auto"/>
              <w:right w:val="single" w:sz="4" w:space="0" w:color="auto"/>
            </w:tcBorders>
            <w:shd w:val="clear" w:color="auto" w:fill="auto"/>
            <w:noWrap/>
            <w:vAlign w:val="bottom"/>
            <w:hideMark/>
          </w:tcPr>
          <w:p w14:paraId="63803236"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6</w:t>
            </w:r>
          </w:p>
        </w:tc>
        <w:tc>
          <w:tcPr>
            <w:tcW w:w="1540" w:type="dxa"/>
            <w:tcBorders>
              <w:top w:val="nil"/>
              <w:left w:val="nil"/>
              <w:bottom w:val="single" w:sz="4" w:space="0" w:color="auto"/>
              <w:right w:val="single" w:sz="4" w:space="0" w:color="auto"/>
            </w:tcBorders>
            <w:shd w:val="clear" w:color="auto" w:fill="auto"/>
            <w:noWrap/>
            <w:vAlign w:val="bottom"/>
            <w:hideMark/>
          </w:tcPr>
          <w:p w14:paraId="48131E9A"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67%</w:t>
            </w:r>
          </w:p>
        </w:tc>
      </w:tr>
      <w:tr w:rsidR="00574896" w:rsidRPr="00574896" w14:paraId="5E834664"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64F2DC25"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Male</w:t>
            </w:r>
          </w:p>
        </w:tc>
        <w:tc>
          <w:tcPr>
            <w:tcW w:w="2620" w:type="dxa"/>
            <w:tcBorders>
              <w:top w:val="nil"/>
              <w:left w:val="nil"/>
              <w:bottom w:val="single" w:sz="4" w:space="0" w:color="auto"/>
              <w:right w:val="single" w:sz="4" w:space="0" w:color="auto"/>
            </w:tcBorders>
            <w:shd w:val="clear" w:color="auto" w:fill="auto"/>
            <w:noWrap/>
            <w:vAlign w:val="bottom"/>
            <w:hideMark/>
          </w:tcPr>
          <w:p w14:paraId="53F45567"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3</w:t>
            </w:r>
          </w:p>
        </w:tc>
        <w:tc>
          <w:tcPr>
            <w:tcW w:w="1540" w:type="dxa"/>
            <w:tcBorders>
              <w:top w:val="nil"/>
              <w:left w:val="nil"/>
              <w:bottom w:val="single" w:sz="4" w:space="0" w:color="auto"/>
              <w:right w:val="single" w:sz="4" w:space="0" w:color="auto"/>
            </w:tcBorders>
            <w:shd w:val="clear" w:color="auto" w:fill="auto"/>
            <w:noWrap/>
            <w:vAlign w:val="bottom"/>
            <w:hideMark/>
          </w:tcPr>
          <w:p w14:paraId="5F7D21B7"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33%</w:t>
            </w:r>
          </w:p>
        </w:tc>
      </w:tr>
      <w:tr w:rsidR="00574896" w:rsidRPr="00574896" w14:paraId="6C9C8096"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6D304D28" w14:textId="77777777" w:rsidR="00574896" w:rsidRPr="00574896" w:rsidRDefault="00574896" w:rsidP="00574896">
            <w:pPr>
              <w:spacing w:after="0" w:line="240" w:lineRule="auto"/>
              <w:rPr>
                <w:rFonts w:ascii="Times New Roman" w:eastAsia="Times New Roman" w:hAnsi="Times New Roman" w:cs="Times New Roman"/>
                <w:b/>
                <w:bCs/>
                <w:color w:val="000000"/>
                <w:sz w:val="20"/>
                <w:szCs w:val="20"/>
              </w:rPr>
            </w:pPr>
            <w:r w:rsidRPr="00574896">
              <w:rPr>
                <w:rFonts w:ascii="Times New Roman" w:eastAsia="Times New Roman" w:hAnsi="Times New Roman" w:cs="Times New Roman"/>
                <w:b/>
                <w:bCs/>
                <w:color w:val="000000"/>
                <w:sz w:val="20"/>
                <w:szCs w:val="20"/>
              </w:rPr>
              <w:t>Count of Employees</w:t>
            </w:r>
          </w:p>
        </w:tc>
        <w:tc>
          <w:tcPr>
            <w:tcW w:w="2620" w:type="dxa"/>
            <w:tcBorders>
              <w:top w:val="nil"/>
              <w:left w:val="nil"/>
              <w:bottom w:val="single" w:sz="4" w:space="0" w:color="auto"/>
              <w:right w:val="single" w:sz="4" w:space="0" w:color="auto"/>
            </w:tcBorders>
            <w:shd w:val="clear" w:color="auto" w:fill="auto"/>
            <w:noWrap/>
            <w:vAlign w:val="bottom"/>
            <w:hideMark/>
          </w:tcPr>
          <w:p w14:paraId="710CE7C5" w14:textId="77777777" w:rsidR="00574896" w:rsidRPr="00574896" w:rsidRDefault="00574896" w:rsidP="00574896">
            <w:pPr>
              <w:spacing w:after="0" w:line="240" w:lineRule="auto"/>
              <w:jc w:val="right"/>
              <w:rPr>
                <w:rFonts w:ascii="Times New Roman" w:eastAsia="Times New Roman" w:hAnsi="Times New Roman" w:cs="Times New Roman"/>
                <w:b/>
                <w:bCs/>
                <w:color w:val="000000"/>
                <w:sz w:val="20"/>
                <w:szCs w:val="20"/>
              </w:rPr>
            </w:pPr>
            <w:r w:rsidRPr="00574896">
              <w:rPr>
                <w:rFonts w:ascii="Times New Roman" w:eastAsia="Times New Roman" w:hAnsi="Times New Roman" w:cs="Times New Roman"/>
                <w:b/>
                <w:bCs/>
                <w:color w:val="000000"/>
                <w:sz w:val="20"/>
                <w:szCs w:val="20"/>
              </w:rPr>
              <w:t>9</w:t>
            </w:r>
          </w:p>
        </w:tc>
        <w:tc>
          <w:tcPr>
            <w:tcW w:w="1540" w:type="dxa"/>
            <w:tcBorders>
              <w:top w:val="nil"/>
              <w:left w:val="nil"/>
              <w:bottom w:val="nil"/>
              <w:right w:val="nil"/>
            </w:tcBorders>
            <w:shd w:val="clear" w:color="auto" w:fill="auto"/>
            <w:noWrap/>
            <w:vAlign w:val="bottom"/>
            <w:hideMark/>
          </w:tcPr>
          <w:p w14:paraId="172474AB" w14:textId="77777777" w:rsidR="00574896" w:rsidRPr="00574896" w:rsidRDefault="00574896" w:rsidP="00574896">
            <w:pPr>
              <w:spacing w:after="0" w:line="240" w:lineRule="auto"/>
              <w:jc w:val="right"/>
              <w:rPr>
                <w:rFonts w:ascii="Times New Roman" w:eastAsia="Times New Roman" w:hAnsi="Times New Roman" w:cs="Times New Roman"/>
                <w:b/>
                <w:bCs/>
                <w:color w:val="000000"/>
                <w:sz w:val="20"/>
                <w:szCs w:val="20"/>
              </w:rPr>
            </w:pPr>
          </w:p>
        </w:tc>
      </w:tr>
      <w:tr w:rsidR="00574896" w:rsidRPr="00574896" w14:paraId="4FC249AB" w14:textId="77777777" w:rsidTr="004C06ED">
        <w:trPr>
          <w:trHeight w:val="255"/>
        </w:trPr>
        <w:tc>
          <w:tcPr>
            <w:tcW w:w="4800" w:type="dxa"/>
            <w:tcBorders>
              <w:top w:val="nil"/>
              <w:left w:val="nil"/>
              <w:bottom w:val="nil"/>
              <w:right w:val="nil"/>
            </w:tcBorders>
            <w:shd w:val="clear" w:color="auto" w:fill="auto"/>
            <w:noWrap/>
            <w:vAlign w:val="bottom"/>
            <w:hideMark/>
          </w:tcPr>
          <w:p w14:paraId="4AFDEABC" w14:textId="77777777" w:rsidR="00574896" w:rsidRPr="00574896" w:rsidRDefault="00574896" w:rsidP="00574896">
            <w:pPr>
              <w:spacing w:after="0" w:line="240" w:lineRule="auto"/>
              <w:rPr>
                <w:rFonts w:ascii="Times New Roman" w:eastAsia="Times New Roman" w:hAnsi="Times New Roman" w:cs="Times New Roman"/>
                <w:sz w:val="20"/>
                <w:szCs w:val="20"/>
              </w:rPr>
            </w:pPr>
          </w:p>
        </w:tc>
        <w:tc>
          <w:tcPr>
            <w:tcW w:w="2620" w:type="dxa"/>
            <w:tcBorders>
              <w:top w:val="nil"/>
              <w:left w:val="nil"/>
              <w:bottom w:val="nil"/>
              <w:right w:val="nil"/>
            </w:tcBorders>
            <w:shd w:val="clear" w:color="auto" w:fill="auto"/>
            <w:noWrap/>
            <w:vAlign w:val="bottom"/>
            <w:hideMark/>
          </w:tcPr>
          <w:p w14:paraId="0A230C09" w14:textId="77777777" w:rsidR="00574896" w:rsidRPr="00574896" w:rsidRDefault="00574896" w:rsidP="00574896">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7D9171A9" w14:textId="77777777" w:rsidR="00574896" w:rsidRPr="00574896" w:rsidRDefault="00574896" w:rsidP="00574896">
            <w:pPr>
              <w:spacing w:after="0" w:line="240" w:lineRule="auto"/>
              <w:rPr>
                <w:rFonts w:ascii="Times New Roman" w:eastAsia="Times New Roman" w:hAnsi="Times New Roman" w:cs="Times New Roman"/>
                <w:sz w:val="20"/>
                <w:szCs w:val="20"/>
              </w:rPr>
            </w:pPr>
          </w:p>
        </w:tc>
      </w:tr>
      <w:tr w:rsidR="00574896" w:rsidRPr="00574896" w14:paraId="70A29CA5" w14:textId="77777777" w:rsidTr="004C06ED">
        <w:trPr>
          <w:trHeight w:val="255"/>
        </w:trPr>
        <w:tc>
          <w:tcPr>
            <w:tcW w:w="4800" w:type="dxa"/>
            <w:tcBorders>
              <w:top w:val="single" w:sz="4" w:space="0" w:color="auto"/>
              <w:left w:val="single" w:sz="4" w:space="0" w:color="auto"/>
              <w:bottom w:val="single" w:sz="4" w:space="0" w:color="auto"/>
              <w:right w:val="nil"/>
            </w:tcBorders>
            <w:shd w:val="clear" w:color="000000" w:fill="44546A"/>
            <w:noWrap/>
            <w:vAlign w:val="bottom"/>
            <w:hideMark/>
          </w:tcPr>
          <w:p w14:paraId="6B9106E6" w14:textId="77777777" w:rsidR="00574896" w:rsidRDefault="00574896" w:rsidP="00574896">
            <w:pPr>
              <w:spacing w:after="0" w:line="240" w:lineRule="auto"/>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Public Property</w:t>
            </w:r>
          </w:p>
          <w:p w14:paraId="35C2A755" w14:textId="77777777" w:rsidR="00707471" w:rsidRPr="00574896" w:rsidRDefault="00707471" w:rsidP="00574896">
            <w:pPr>
              <w:spacing w:after="0" w:line="240" w:lineRule="auto"/>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t>(Department Head: Bridget Greenwald)</w:t>
            </w:r>
          </w:p>
        </w:tc>
        <w:tc>
          <w:tcPr>
            <w:tcW w:w="2620" w:type="dxa"/>
            <w:tcBorders>
              <w:top w:val="single" w:sz="4" w:space="0" w:color="auto"/>
              <w:left w:val="nil"/>
              <w:bottom w:val="single" w:sz="4" w:space="0" w:color="auto"/>
              <w:right w:val="nil"/>
            </w:tcBorders>
            <w:shd w:val="clear" w:color="000000" w:fill="44546A"/>
            <w:noWrap/>
            <w:vAlign w:val="bottom"/>
            <w:hideMark/>
          </w:tcPr>
          <w:p w14:paraId="079A3270" w14:textId="77777777" w:rsidR="00574896" w:rsidRPr="00574896" w:rsidRDefault="00574896" w:rsidP="00574896">
            <w:pPr>
              <w:spacing w:after="0" w:line="240" w:lineRule="auto"/>
              <w:jc w:val="right"/>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Count of New Exempt Hires</w:t>
            </w:r>
          </w:p>
        </w:tc>
        <w:tc>
          <w:tcPr>
            <w:tcW w:w="1540" w:type="dxa"/>
            <w:tcBorders>
              <w:top w:val="single" w:sz="4" w:space="0" w:color="auto"/>
              <w:left w:val="nil"/>
              <w:bottom w:val="single" w:sz="4" w:space="0" w:color="auto"/>
              <w:right w:val="single" w:sz="4" w:space="0" w:color="auto"/>
            </w:tcBorders>
            <w:shd w:val="clear" w:color="000000" w:fill="44546A"/>
            <w:noWrap/>
            <w:vAlign w:val="bottom"/>
            <w:hideMark/>
          </w:tcPr>
          <w:p w14:paraId="418D9BE6" w14:textId="77777777" w:rsidR="00574896" w:rsidRPr="00574896" w:rsidRDefault="00574896" w:rsidP="00574896">
            <w:pPr>
              <w:spacing w:after="0" w:line="240" w:lineRule="auto"/>
              <w:jc w:val="right"/>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 of Total</w:t>
            </w:r>
          </w:p>
        </w:tc>
      </w:tr>
      <w:tr w:rsidR="00574896" w:rsidRPr="00574896" w14:paraId="6F57D3DA"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29605AD5"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Hispanic or Latino of Any Race</w:t>
            </w:r>
          </w:p>
        </w:tc>
        <w:tc>
          <w:tcPr>
            <w:tcW w:w="2620" w:type="dxa"/>
            <w:tcBorders>
              <w:top w:val="nil"/>
              <w:left w:val="nil"/>
              <w:bottom w:val="single" w:sz="4" w:space="0" w:color="auto"/>
              <w:right w:val="single" w:sz="4" w:space="0" w:color="auto"/>
            </w:tcBorders>
            <w:shd w:val="clear" w:color="auto" w:fill="auto"/>
            <w:noWrap/>
            <w:vAlign w:val="bottom"/>
            <w:hideMark/>
          </w:tcPr>
          <w:p w14:paraId="70895EA4"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61009B6F"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216D7CB9"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17674CEE"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American Indian or Alaskan Native</w:t>
            </w:r>
          </w:p>
        </w:tc>
        <w:tc>
          <w:tcPr>
            <w:tcW w:w="2620" w:type="dxa"/>
            <w:tcBorders>
              <w:top w:val="nil"/>
              <w:left w:val="nil"/>
              <w:bottom w:val="single" w:sz="4" w:space="0" w:color="auto"/>
              <w:right w:val="single" w:sz="4" w:space="0" w:color="auto"/>
            </w:tcBorders>
            <w:shd w:val="clear" w:color="auto" w:fill="auto"/>
            <w:noWrap/>
            <w:vAlign w:val="bottom"/>
            <w:hideMark/>
          </w:tcPr>
          <w:p w14:paraId="70FF0E51"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03D51AB0"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4CCA57CD"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00569430"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Asian</w:t>
            </w:r>
          </w:p>
        </w:tc>
        <w:tc>
          <w:tcPr>
            <w:tcW w:w="2620" w:type="dxa"/>
            <w:tcBorders>
              <w:top w:val="nil"/>
              <w:left w:val="nil"/>
              <w:bottom w:val="single" w:sz="4" w:space="0" w:color="auto"/>
              <w:right w:val="single" w:sz="4" w:space="0" w:color="auto"/>
            </w:tcBorders>
            <w:shd w:val="clear" w:color="auto" w:fill="auto"/>
            <w:noWrap/>
            <w:vAlign w:val="bottom"/>
            <w:hideMark/>
          </w:tcPr>
          <w:p w14:paraId="147F93C9"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7D554F26"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620B6098"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09972E37"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Black or African American</w:t>
            </w:r>
          </w:p>
        </w:tc>
        <w:tc>
          <w:tcPr>
            <w:tcW w:w="2620" w:type="dxa"/>
            <w:tcBorders>
              <w:top w:val="nil"/>
              <w:left w:val="nil"/>
              <w:bottom w:val="single" w:sz="4" w:space="0" w:color="auto"/>
              <w:right w:val="single" w:sz="4" w:space="0" w:color="auto"/>
            </w:tcBorders>
            <w:shd w:val="clear" w:color="auto" w:fill="auto"/>
            <w:noWrap/>
            <w:vAlign w:val="bottom"/>
            <w:hideMark/>
          </w:tcPr>
          <w:p w14:paraId="07D4A630"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03F82761"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25%</w:t>
            </w:r>
          </w:p>
        </w:tc>
      </w:tr>
      <w:tr w:rsidR="00574896" w:rsidRPr="00574896" w14:paraId="470EB00C"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69859570"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Native Hawaiian or </w:t>
            </w:r>
            <w:proofErr w:type="gramStart"/>
            <w:r w:rsidRPr="00574896">
              <w:rPr>
                <w:rFonts w:ascii="Times New Roman" w:eastAsia="Times New Roman" w:hAnsi="Times New Roman" w:cs="Times New Roman"/>
                <w:color w:val="000000"/>
                <w:sz w:val="20"/>
                <w:szCs w:val="20"/>
              </w:rPr>
              <w:t>Other</w:t>
            </w:r>
            <w:proofErr w:type="gramEnd"/>
            <w:r w:rsidRPr="00574896">
              <w:rPr>
                <w:rFonts w:ascii="Times New Roman" w:eastAsia="Times New Roman" w:hAnsi="Times New Roman" w:cs="Times New Roman"/>
                <w:color w:val="000000"/>
                <w:sz w:val="20"/>
                <w:szCs w:val="20"/>
              </w:rPr>
              <w:t xml:space="preserve"> Pacific</w:t>
            </w:r>
          </w:p>
        </w:tc>
        <w:tc>
          <w:tcPr>
            <w:tcW w:w="2620" w:type="dxa"/>
            <w:tcBorders>
              <w:top w:val="nil"/>
              <w:left w:val="nil"/>
              <w:bottom w:val="single" w:sz="4" w:space="0" w:color="auto"/>
              <w:right w:val="single" w:sz="4" w:space="0" w:color="auto"/>
            </w:tcBorders>
            <w:shd w:val="clear" w:color="auto" w:fill="auto"/>
            <w:noWrap/>
            <w:vAlign w:val="bottom"/>
            <w:hideMark/>
          </w:tcPr>
          <w:p w14:paraId="44C2CAF2"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7FF076E8"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63DF1FB8"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19848950"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White</w:t>
            </w:r>
          </w:p>
        </w:tc>
        <w:tc>
          <w:tcPr>
            <w:tcW w:w="2620" w:type="dxa"/>
            <w:tcBorders>
              <w:top w:val="nil"/>
              <w:left w:val="nil"/>
              <w:bottom w:val="single" w:sz="4" w:space="0" w:color="auto"/>
              <w:right w:val="single" w:sz="4" w:space="0" w:color="auto"/>
            </w:tcBorders>
            <w:shd w:val="clear" w:color="auto" w:fill="auto"/>
            <w:noWrap/>
            <w:vAlign w:val="bottom"/>
            <w:hideMark/>
          </w:tcPr>
          <w:p w14:paraId="0C948A72"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3</w:t>
            </w:r>
          </w:p>
        </w:tc>
        <w:tc>
          <w:tcPr>
            <w:tcW w:w="1540" w:type="dxa"/>
            <w:tcBorders>
              <w:top w:val="nil"/>
              <w:left w:val="nil"/>
              <w:bottom w:val="single" w:sz="4" w:space="0" w:color="auto"/>
              <w:right w:val="single" w:sz="4" w:space="0" w:color="auto"/>
            </w:tcBorders>
            <w:shd w:val="clear" w:color="auto" w:fill="auto"/>
            <w:noWrap/>
            <w:vAlign w:val="bottom"/>
            <w:hideMark/>
          </w:tcPr>
          <w:p w14:paraId="398FFCB9"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75%</w:t>
            </w:r>
          </w:p>
        </w:tc>
      </w:tr>
      <w:tr w:rsidR="00574896" w:rsidRPr="00574896" w14:paraId="322224D2"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01D0BFDF"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Two or More Races</w:t>
            </w:r>
          </w:p>
        </w:tc>
        <w:tc>
          <w:tcPr>
            <w:tcW w:w="2620" w:type="dxa"/>
            <w:tcBorders>
              <w:top w:val="nil"/>
              <w:left w:val="nil"/>
              <w:bottom w:val="single" w:sz="4" w:space="0" w:color="auto"/>
              <w:right w:val="single" w:sz="4" w:space="0" w:color="auto"/>
            </w:tcBorders>
            <w:shd w:val="clear" w:color="auto" w:fill="auto"/>
            <w:noWrap/>
            <w:vAlign w:val="bottom"/>
            <w:hideMark/>
          </w:tcPr>
          <w:p w14:paraId="405D8250"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5E5D08A9"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0CE1C570"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62EB5591"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Did Not Disclose Race</w:t>
            </w:r>
          </w:p>
        </w:tc>
        <w:tc>
          <w:tcPr>
            <w:tcW w:w="2620" w:type="dxa"/>
            <w:tcBorders>
              <w:top w:val="nil"/>
              <w:left w:val="nil"/>
              <w:bottom w:val="single" w:sz="4" w:space="0" w:color="auto"/>
              <w:right w:val="single" w:sz="4" w:space="0" w:color="auto"/>
            </w:tcBorders>
            <w:shd w:val="clear" w:color="auto" w:fill="auto"/>
            <w:noWrap/>
            <w:vAlign w:val="bottom"/>
            <w:hideMark/>
          </w:tcPr>
          <w:p w14:paraId="793E8E3D"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6FE3AFF2"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2C07C550"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4C600A2A"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Female</w:t>
            </w:r>
          </w:p>
        </w:tc>
        <w:tc>
          <w:tcPr>
            <w:tcW w:w="2620" w:type="dxa"/>
            <w:tcBorders>
              <w:top w:val="nil"/>
              <w:left w:val="nil"/>
              <w:bottom w:val="single" w:sz="4" w:space="0" w:color="auto"/>
              <w:right w:val="single" w:sz="4" w:space="0" w:color="auto"/>
            </w:tcBorders>
            <w:shd w:val="clear" w:color="auto" w:fill="auto"/>
            <w:noWrap/>
            <w:vAlign w:val="bottom"/>
            <w:hideMark/>
          </w:tcPr>
          <w:p w14:paraId="1B72DB1B"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2</w:t>
            </w:r>
          </w:p>
        </w:tc>
        <w:tc>
          <w:tcPr>
            <w:tcW w:w="1540" w:type="dxa"/>
            <w:tcBorders>
              <w:top w:val="nil"/>
              <w:left w:val="nil"/>
              <w:bottom w:val="single" w:sz="4" w:space="0" w:color="auto"/>
              <w:right w:val="single" w:sz="4" w:space="0" w:color="auto"/>
            </w:tcBorders>
            <w:shd w:val="clear" w:color="auto" w:fill="auto"/>
            <w:noWrap/>
            <w:vAlign w:val="bottom"/>
            <w:hideMark/>
          </w:tcPr>
          <w:p w14:paraId="204C593A"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50%</w:t>
            </w:r>
          </w:p>
        </w:tc>
      </w:tr>
      <w:tr w:rsidR="00574896" w:rsidRPr="00574896" w14:paraId="566E32ED"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41294D3A"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Male</w:t>
            </w:r>
          </w:p>
        </w:tc>
        <w:tc>
          <w:tcPr>
            <w:tcW w:w="2620" w:type="dxa"/>
            <w:tcBorders>
              <w:top w:val="nil"/>
              <w:left w:val="nil"/>
              <w:bottom w:val="single" w:sz="4" w:space="0" w:color="auto"/>
              <w:right w:val="single" w:sz="4" w:space="0" w:color="auto"/>
            </w:tcBorders>
            <w:shd w:val="clear" w:color="auto" w:fill="auto"/>
            <w:noWrap/>
            <w:vAlign w:val="bottom"/>
            <w:hideMark/>
          </w:tcPr>
          <w:p w14:paraId="688488A1"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2</w:t>
            </w:r>
          </w:p>
        </w:tc>
        <w:tc>
          <w:tcPr>
            <w:tcW w:w="1540" w:type="dxa"/>
            <w:tcBorders>
              <w:top w:val="nil"/>
              <w:left w:val="nil"/>
              <w:bottom w:val="single" w:sz="4" w:space="0" w:color="auto"/>
              <w:right w:val="single" w:sz="4" w:space="0" w:color="auto"/>
            </w:tcBorders>
            <w:shd w:val="clear" w:color="auto" w:fill="auto"/>
            <w:noWrap/>
            <w:vAlign w:val="bottom"/>
            <w:hideMark/>
          </w:tcPr>
          <w:p w14:paraId="3F7A6B2B"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50%</w:t>
            </w:r>
          </w:p>
        </w:tc>
      </w:tr>
      <w:tr w:rsidR="00574896" w:rsidRPr="00574896" w14:paraId="0A1983BC"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5CA493EC" w14:textId="77777777" w:rsidR="00574896" w:rsidRPr="00574896" w:rsidRDefault="00574896" w:rsidP="00574896">
            <w:pPr>
              <w:spacing w:after="0" w:line="240" w:lineRule="auto"/>
              <w:rPr>
                <w:rFonts w:ascii="Times New Roman" w:eastAsia="Times New Roman" w:hAnsi="Times New Roman" w:cs="Times New Roman"/>
                <w:b/>
                <w:bCs/>
                <w:color w:val="000000"/>
                <w:sz w:val="20"/>
                <w:szCs w:val="20"/>
              </w:rPr>
            </w:pPr>
            <w:r w:rsidRPr="00574896">
              <w:rPr>
                <w:rFonts w:ascii="Times New Roman" w:eastAsia="Times New Roman" w:hAnsi="Times New Roman" w:cs="Times New Roman"/>
                <w:b/>
                <w:bCs/>
                <w:color w:val="000000"/>
                <w:sz w:val="20"/>
                <w:szCs w:val="20"/>
              </w:rPr>
              <w:t>Count of Employees</w:t>
            </w:r>
          </w:p>
        </w:tc>
        <w:tc>
          <w:tcPr>
            <w:tcW w:w="2620" w:type="dxa"/>
            <w:tcBorders>
              <w:top w:val="nil"/>
              <w:left w:val="nil"/>
              <w:bottom w:val="single" w:sz="4" w:space="0" w:color="auto"/>
              <w:right w:val="single" w:sz="4" w:space="0" w:color="auto"/>
            </w:tcBorders>
            <w:shd w:val="clear" w:color="auto" w:fill="auto"/>
            <w:noWrap/>
            <w:vAlign w:val="bottom"/>
            <w:hideMark/>
          </w:tcPr>
          <w:p w14:paraId="30CBBF2B" w14:textId="77777777" w:rsidR="00574896" w:rsidRPr="00574896" w:rsidRDefault="00574896" w:rsidP="00574896">
            <w:pPr>
              <w:spacing w:after="0" w:line="240" w:lineRule="auto"/>
              <w:jc w:val="right"/>
              <w:rPr>
                <w:rFonts w:ascii="Times New Roman" w:eastAsia="Times New Roman" w:hAnsi="Times New Roman" w:cs="Times New Roman"/>
                <w:b/>
                <w:bCs/>
                <w:color w:val="000000"/>
                <w:sz w:val="20"/>
                <w:szCs w:val="20"/>
              </w:rPr>
            </w:pPr>
            <w:r w:rsidRPr="00574896">
              <w:rPr>
                <w:rFonts w:ascii="Times New Roman" w:eastAsia="Times New Roman" w:hAnsi="Times New Roman" w:cs="Times New Roman"/>
                <w:b/>
                <w:bCs/>
                <w:color w:val="000000"/>
                <w:sz w:val="20"/>
                <w:szCs w:val="20"/>
              </w:rPr>
              <w:t>4</w:t>
            </w:r>
          </w:p>
        </w:tc>
        <w:tc>
          <w:tcPr>
            <w:tcW w:w="1540" w:type="dxa"/>
            <w:tcBorders>
              <w:top w:val="nil"/>
              <w:left w:val="nil"/>
              <w:bottom w:val="nil"/>
              <w:right w:val="nil"/>
            </w:tcBorders>
            <w:shd w:val="clear" w:color="auto" w:fill="auto"/>
            <w:noWrap/>
            <w:vAlign w:val="bottom"/>
            <w:hideMark/>
          </w:tcPr>
          <w:p w14:paraId="1371A6D2" w14:textId="77777777" w:rsidR="00574896" w:rsidRPr="00574896" w:rsidRDefault="00574896" w:rsidP="00574896">
            <w:pPr>
              <w:spacing w:after="0" w:line="240" w:lineRule="auto"/>
              <w:jc w:val="right"/>
              <w:rPr>
                <w:rFonts w:ascii="Times New Roman" w:eastAsia="Times New Roman" w:hAnsi="Times New Roman" w:cs="Times New Roman"/>
                <w:b/>
                <w:bCs/>
                <w:color w:val="000000"/>
                <w:sz w:val="20"/>
                <w:szCs w:val="20"/>
              </w:rPr>
            </w:pPr>
          </w:p>
        </w:tc>
      </w:tr>
      <w:tr w:rsidR="00574896" w:rsidRPr="00574896" w14:paraId="10B66205" w14:textId="77777777" w:rsidTr="004C06ED">
        <w:trPr>
          <w:trHeight w:val="255"/>
        </w:trPr>
        <w:tc>
          <w:tcPr>
            <w:tcW w:w="4800" w:type="dxa"/>
            <w:tcBorders>
              <w:top w:val="single" w:sz="4" w:space="0" w:color="auto"/>
              <w:left w:val="single" w:sz="4" w:space="0" w:color="auto"/>
              <w:bottom w:val="single" w:sz="4" w:space="0" w:color="auto"/>
              <w:right w:val="nil"/>
            </w:tcBorders>
            <w:shd w:val="clear" w:color="000000" w:fill="44546A"/>
            <w:noWrap/>
            <w:vAlign w:val="bottom"/>
            <w:hideMark/>
          </w:tcPr>
          <w:p w14:paraId="0FDF74AE" w14:textId="77777777" w:rsidR="00574896" w:rsidRDefault="00574896" w:rsidP="00574896">
            <w:pPr>
              <w:spacing w:after="0" w:line="240" w:lineRule="auto"/>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Records</w:t>
            </w:r>
          </w:p>
          <w:p w14:paraId="0A8BDF3A" w14:textId="77777777" w:rsidR="00707471" w:rsidRPr="00574896" w:rsidRDefault="00707471" w:rsidP="00574896">
            <w:pPr>
              <w:spacing w:after="0" w:line="240" w:lineRule="auto"/>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t>(Department Head: James Leonard)</w:t>
            </w:r>
          </w:p>
        </w:tc>
        <w:tc>
          <w:tcPr>
            <w:tcW w:w="2620" w:type="dxa"/>
            <w:tcBorders>
              <w:top w:val="single" w:sz="4" w:space="0" w:color="auto"/>
              <w:left w:val="nil"/>
              <w:bottom w:val="single" w:sz="4" w:space="0" w:color="auto"/>
              <w:right w:val="nil"/>
            </w:tcBorders>
            <w:shd w:val="clear" w:color="000000" w:fill="44546A"/>
            <w:noWrap/>
            <w:vAlign w:val="bottom"/>
            <w:hideMark/>
          </w:tcPr>
          <w:p w14:paraId="32FF6766" w14:textId="77777777" w:rsidR="00574896" w:rsidRPr="00574896" w:rsidRDefault="00574896" w:rsidP="00574896">
            <w:pPr>
              <w:spacing w:after="0" w:line="240" w:lineRule="auto"/>
              <w:jc w:val="right"/>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Count of New Exempt Hires</w:t>
            </w:r>
          </w:p>
        </w:tc>
        <w:tc>
          <w:tcPr>
            <w:tcW w:w="1540" w:type="dxa"/>
            <w:tcBorders>
              <w:top w:val="single" w:sz="4" w:space="0" w:color="auto"/>
              <w:left w:val="nil"/>
              <w:bottom w:val="single" w:sz="4" w:space="0" w:color="auto"/>
              <w:right w:val="single" w:sz="4" w:space="0" w:color="auto"/>
            </w:tcBorders>
            <w:shd w:val="clear" w:color="000000" w:fill="44546A"/>
            <w:noWrap/>
            <w:vAlign w:val="bottom"/>
            <w:hideMark/>
          </w:tcPr>
          <w:p w14:paraId="0B2E77CB" w14:textId="77777777" w:rsidR="00574896" w:rsidRPr="00574896" w:rsidRDefault="00574896" w:rsidP="00574896">
            <w:pPr>
              <w:spacing w:after="0" w:line="240" w:lineRule="auto"/>
              <w:jc w:val="right"/>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 of Total</w:t>
            </w:r>
          </w:p>
        </w:tc>
      </w:tr>
      <w:tr w:rsidR="00574896" w:rsidRPr="00574896" w14:paraId="1078649D"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FDB00EE"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Hispanic or Latino of Any Race</w:t>
            </w:r>
          </w:p>
        </w:tc>
        <w:tc>
          <w:tcPr>
            <w:tcW w:w="2620" w:type="dxa"/>
            <w:tcBorders>
              <w:top w:val="nil"/>
              <w:left w:val="nil"/>
              <w:bottom w:val="single" w:sz="4" w:space="0" w:color="auto"/>
              <w:right w:val="single" w:sz="4" w:space="0" w:color="auto"/>
            </w:tcBorders>
            <w:shd w:val="clear" w:color="auto" w:fill="auto"/>
            <w:noWrap/>
            <w:vAlign w:val="bottom"/>
            <w:hideMark/>
          </w:tcPr>
          <w:p w14:paraId="4FBF7D42"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00351BCE"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10A67DC0"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75B8860B"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American Indian or Alaskan Native</w:t>
            </w:r>
          </w:p>
        </w:tc>
        <w:tc>
          <w:tcPr>
            <w:tcW w:w="2620" w:type="dxa"/>
            <w:tcBorders>
              <w:top w:val="nil"/>
              <w:left w:val="nil"/>
              <w:bottom w:val="single" w:sz="4" w:space="0" w:color="auto"/>
              <w:right w:val="single" w:sz="4" w:space="0" w:color="auto"/>
            </w:tcBorders>
            <w:shd w:val="clear" w:color="auto" w:fill="auto"/>
            <w:noWrap/>
            <w:vAlign w:val="bottom"/>
            <w:hideMark/>
          </w:tcPr>
          <w:p w14:paraId="42FB463E"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3CC29A4E"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13877530"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5E32F94D"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Asian</w:t>
            </w:r>
          </w:p>
        </w:tc>
        <w:tc>
          <w:tcPr>
            <w:tcW w:w="2620" w:type="dxa"/>
            <w:tcBorders>
              <w:top w:val="nil"/>
              <w:left w:val="nil"/>
              <w:bottom w:val="single" w:sz="4" w:space="0" w:color="auto"/>
              <w:right w:val="single" w:sz="4" w:space="0" w:color="auto"/>
            </w:tcBorders>
            <w:shd w:val="clear" w:color="auto" w:fill="auto"/>
            <w:noWrap/>
            <w:vAlign w:val="bottom"/>
            <w:hideMark/>
          </w:tcPr>
          <w:p w14:paraId="6492F4E8"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74CA64BC"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7DC8AE7A"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4EA773B3"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Black or African American</w:t>
            </w:r>
          </w:p>
        </w:tc>
        <w:tc>
          <w:tcPr>
            <w:tcW w:w="2620" w:type="dxa"/>
            <w:tcBorders>
              <w:top w:val="nil"/>
              <w:left w:val="nil"/>
              <w:bottom w:val="single" w:sz="4" w:space="0" w:color="auto"/>
              <w:right w:val="single" w:sz="4" w:space="0" w:color="auto"/>
            </w:tcBorders>
            <w:shd w:val="clear" w:color="auto" w:fill="auto"/>
            <w:noWrap/>
            <w:vAlign w:val="bottom"/>
            <w:hideMark/>
          </w:tcPr>
          <w:p w14:paraId="090E7BE3"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0BB36F7C"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100%</w:t>
            </w:r>
          </w:p>
        </w:tc>
      </w:tr>
      <w:tr w:rsidR="00574896" w:rsidRPr="00574896" w14:paraId="46A97358"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16DA74A3"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Native Hawaiian or </w:t>
            </w:r>
            <w:proofErr w:type="gramStart"/>
            <w:r w:rsidRPr="00574896">
              <w:rPr>
                <w:rFonts w:ascii="Times New Roman" w:eastAsia="Times New Roman" w:hAnsi="Times New Roman" w:cs="Times New Roman"/>
                <w:color w:val="000000"/>
                <w:sz w:val="20"/>
                <w:szCs w:val="20"/>
              </w:rPr>
              <w:t>Other</w:t>
            </w:r>
            <w:proofErr w:type="gramEnd"/>
            <w:r w:rsidRPr="00574896">
              <w:rPr>
                <w:rFonts w:ascii="Times New Roman" w:eastAsia="Times New Roman" w:hAnsi="Times New Roman" w:cs="Times New Roman"/>
                <w:color w:val="000000"/>
                <w:sz w:val="20"/>
                <w:szCs w:val="20"/>
              </w:rPr>
              <w:t xml:space="preserve"> Pacific</w:t>
            </w:r>
          </w:p>
        </w:tc>
        <w:tc>
          <w:tcPr>
            <w:tcW w:w="2620" w:type="dxa"/>
            <w:tcBorders>
              <w:top w:val="nil"/>
              <w:left w:val="nil"/>
              <w:bottom w:val="single" w:sz="4" w:space="0" w:color="auto"/>
              <w:right w:val="single" w:sz="4" w:space="0" w:color="auto"/>
            </w:tcBorders>
            <w:shd w:val="clear" w:color="auto" w:fill="auto"/>
            <w:noWrap/>
            <w:vAlign w:val="bottom"/>
            <w:hideMark/>
          </w:tcPr>
          <w:p w14:paraId="55B93D7F"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3E791863"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26EA5E93"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6DBAC797"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White</w:t>
            </w:r>
          </w:p>
        </w:tc>
        <w:tc>
          <w:tcPr>
            <w:tcW w:w="2620" w:type="dxa"/>
            <w:tcBorders>
              <w:top w:val="nil"/>
              <w:left w:val="nil"/>
              <w:bottom w:val="single" w:sz="4" w:space="0" w:color="auto"/>
              <w:right w:val="single" w:sz="4" w:space="0" w:color="auto"/>
            </w:tcBorders>
            <w:shd w:val="clear" w:color="auto" w:fill="auto"/>
            <w:noWrap/>
            <w:vAlign w:val="bottom"/>
            <w:hideMark/>
          </w:tcPr>
          <w:p w14:paraId="3187D6C8"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434771ED"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47115CC0"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083B0034"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Two or More Races</w:t>
            </w:r>
          </w:p>
        </w:tc>
        <w:tc>
          <w:tcPr>
            <w:tcW w:w="2620" w:type="dxa"/>
            <w:tcBorders>
              <w:top w:val="nil"/>
              <w:left w:val="nil"/>
              <w:bottom w:val="single" w:sz="4" w:space="0" w:color="auto"/>
              <w:right w:val="single" w:sz="4" w:space="0" w:color="auto"/>
            </w:tcBorders>
            <w:shd w:val="clear" w:color="auto" w:fill="auto"/>
            <w:noWrap/>
            <w:vAlign w:val="bottom"/>
            <w:hideMark/>
          </w:tcPr>
          <w:p w14:paraId="5A83735A"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7FED20D4"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41DB1783"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002015C9"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Did Not Disclose Race</w:t>
            </w:r>
          </w:p>
        </w:tc>
        <w:tc>
          <w:tcPr>
            <w:tcW w:w="2620" w:type="dxa"/>
            <w:tcBorders>
              <w:top w:val="nil"/>
              <w:left w:val="nil"/>
              <w:bottom w:val="single" w:sz="4" w:space="0" w:color="auto"/>
              <w:right w:val="single" w:sz="4" w:space="0" w:color="auto"/>
            </w:tcBorders>
            <w:shd w:val="clear" w:color="auto" w:fill="auto"/>
            <w:noWrap/>
            <w:vAlign w:val="bottom"/>
            <w:hideMark/>
          </w:tcPr>
          <w:p w14:paraId="69F05FF0"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459D6290"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139A1E2F"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0D21D755"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Female</w:t>
            </w:r>
          </w:p>
        </w:tc>
        <w:tc>
          <w:tcPr>
            <w:tcW w:w="2620" w:type="dxa"/>
            <w:tcBorders>
              <w:top w:val="nil"/>
              <w:left w:val="nil"/>
              <w:bottom w:val="single" w:sz="4" w:space="0" w:color="auto"/>
              <w:right w:val="single" w:sz="4" w:space="0" w:color="auto"/>
            </w:tcBorders>
            <w:shd w:val="clear" w:color="auto" w:fill="auto"/>
            <w:noWrap/>
            <w:vAlign w:val="bottom"/>
            <w:hideMark/>
          </w:tcPr>
          <w:p w14:paraId="664E8A14"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6E1415ED"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100%</w:t>
            </w:r>
          </w:p>
        </w:tc>
      </w:tr>
      <w:tr w:rsidR="00574896" w:rsidRPr="00574896" w14:paraId="389ED195"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1A84B8EF"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Male</w:t>
            </w:r>
          </w:p>
        </w:tc>
        <w:tc>
          <w:tcPr>
            <w:tcW w:w="2620" w:type="dxa"/>
            <w:tcBorders>
              <w:top w:val="nil"/>
              <w:left w:val="nil"/>
              <w:bottom w:val="single" w:sz="4" w:space="0" w:color="auto"/>
              <w:right w:val="single" w:sz="4" w:space="0" w:color="auto"/>
            </w:tcBorders>
            <w:shd w:val="clear" w:color="auto" w:fill="auto"/>
            <w:noWrap/>
            <w:vAlign w:val="bottom"/>
            <w:hideMark/>
          </w:tcPr>
          <w:p w14:paraId="70B763B7"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46795AD7"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1861C26E"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FDB150D" w14:textId="77777777" w:rsidR="00574896" w:rsidRPr="00574896" w:rsidRDefault="00574896" w:rsidP="00574896">
            <w:pPr>
              <w:spacing w:after="0" w:line="240" w:lineRule="auto"/>
              <w:rPr>
                <w:rFonts w:ascii="Times New Roman" w:eastAsia="Times New Roman" w:hAnsi="Times New Roman" w:cs="Times New Roman"/>
                <w:b/>
                <w:bCs/>
                <w:color w:val="000000"/>
                <w:sz w:val="20"/>
                <w:szCs w:val="20"/>
              </w:rPr>
            </w:pPr>
            <w:r w:rsidRPr="00574896">
              <w:rPr>
                <w:rFonts w:ascii="Times New Roman" w:eastAsia="Times New Roman" w:hAnsi="Times New Roman" w:cs="Times New Roman"/>
                <w:b/>
                <w:bCs/>
                <w:color w:val="000000"/>
                <w:sz w:val="20"/>
                <w:szCs w:val="20"/>
              </w:rPr>
              <w:t>Count of Employees</w:t>
            </w:r>
          </w:p>
        </w:tc>
        <w:tc>
          <w:tcPr>
            <w:tcW w:w="2620" w:type="dxa"/>
            <w:tcBorders>
              <w:top w:val="nil"/>
              <w:left w:val="nil"/>
              <w:bottom w:val="single" w:sz="4" w:space="0" w:color="auto"/>
              <w:right w:val="single" w:sz="4" w:space="0" w:color="auto"/>
            </w:tcBorders>
            <w:shd w:val="clear" w:color="auto" w:fill="auto"/>
            <w:noWrap/>
            <w:vAlign w:val="bottom"/>
            <w:hideMark/>
          </w:tcPr>
          <w:p w14:paraId="52C357FB" w14:textId="77777777" w:rsidR="00574896" w:rsidRPr="00574896" w:rsidRDefault="00574896" w:rsidP="00574896">
            <w:pPr>
              <w:spacing w:after="0" w:line="240" w:lineRule="auto"/>
              <w:jc w:val="right"/>
              <w:rPr>
                <w:rFonts w:ascii="Times New Roman" w:eastAsia="Times New Roman" w:hAnsi="Times New Roman" w:cs="Times New Roman"/>
                <w:b/>
                <w:bCs/>
                <w:color w:val="000000"/>
                <w:sz w:val="20"/>
                <w:szCs w:val="20"/>
              </w:rPr>
            </w:pPr>
            <w:r w:rsidRPr="00574896">
              <w:rPr>
                <w:rFonts w:ascii="Times New Roman" w:eastAsia="Times New Roman" w:hAnsi="Times New Roman" w:cs="Times New Roman"/>
                <w:b/>
                <w:bCs/>
                <w:color w:val="000000"/>
                <w:sz w:val="20"/>
                <w:szCs w:val="20"/>
              </w:rPr>
              <w:t>1</w:t>
            </w:r>
          </w:p>
        </w:tc>
        <w:tc>
          <w:tcPr>
            <w:tcW w:w="1540" w:type="dxa"/>
            <w:tcBorders>
              <w:top w:val="nil"/>
              <w:left w:val="nil"/>
              <w:bottom w:val="nil"/>
              <w:right w:val="nil"/>
            </w:tcBorders>
            <w:shd w:val="clear" w:color="auto" w:fill="auto"/>
            <w:noWrap/>
            <w:vAlign w:val="bottom"/>
            <w:hideMark/>
          </w:tcPr>
          <w:p w14:paraId="2B13243B" w14:textId="77777777" w:rsidR="00574896" w:rsidRPr="00574896" w:rsidRDefault="00574896" w:rsidP="00574896">
            <w:pPr>
              <w:spacing w:after="0" w:line="240" w:lineRule="auto"/>
              <w:jc w:val="right"/>
              <w:rPr>
                <w:rFonts w:ascii="Times New Roman" w:eastAsia="Times New Roman" w:hAnsi="Times New Roman" w:cs="Times New Roman"/>
                <w:b/>
                <w:bCs/>
                <w:color w:val="000000"/>
                <w:sz w:val="20"/>
                <w:szCs w:val="20"/>
              </w:rPr>
            </w:pPr>
          </w:p>
        </w:tc>
      </w:tr>
      <w:tr w:rsidR="00574896" w:rsidRPr="00574896" w14:paraId="3E686EB2" w14:textId="77777777" w:rsidTr="004C06ED">
        <w:trPr>
          <w:trHeight w:val="255"/>
        </w:trPr>
        <w:tc>
          <w:tcPr>
            <w:tcW w:w="4800" w:type="dxa"/>
            <w:tcBorders>
              <w:top w:val="nil"/>
              <w:left w:val="nil"/>
              <w:bottom w:val="nil"/>
              <w:right w:val="nil"/>
            </w:tcBorders>
            <w:shd w:val="clear" w:color="auto" w:fill="auto"/>
            <w:noWrap/>
            <w:vAlign w:val="bottom"/>
            <w:hideMark/>
          </w:tcPr>
          <w:p w14:paraId="796CA503" w14:textId="77777777" w:rsidR="00574896" w:rsidRPr="00574896" w:rsidRDefault="00574896" w:rsidP="00574896">
            <w:pPr>
              <w:spacing w:after="0" w:line="240" w:lineRule="auto"/>
              <w:rPr>
                <w:rFonts w:ascii="Times New Roman" w:eastAsia="Times New Roman" w:hAnsi="Times New Roman" w:cs="Times New Roman"/>
                <w:sz w:val="20"/>
                <w:szCs w:val="20"/>
              </w:rPr>
            </w:pPr>
          </w:p>
        </w:tc>
        <w:tc>
          <w:tcPr>
            <w:tcW w:w="2620" w:type="dxa"/>
            <w:tcBorders>
              <w:top w:val="nil"/>
              <w:left w:val="nil"/>
              <w:bottom w:val="nil"/>
              <w:right w:val="nil"/>
            </w:tcBorders>
            <w:shd w:val="clear" w:color="auto" w:fill="auto"/>
            <w:noWrap/>
            <w:vAlign w:val="bottom"/>
            <w:hideMark/>
          </w:tcPr>
          <w:p w14:paraId="580366FD" w14:textId="77777777" w:rsidR="00574896" w:rsidRPr="00574896" w:rsidRDefault="00574896" w:rsidP="00574896">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1592DE57" w14:textId="77777777" w:rsidR="00574896" w:rsidRPr="00574896" w:rsidRDefault="00574896" w:rsidP="00574896">
            <w:pPr>
              <w:spacing w:after="0" w:line="240" w:lineRule="auto"/>
              <w:rPr>
                <w:rFonts w:ascii="Times New Roman" w:eastAsia="Times New Roman" w:hAnsi="Times New Roman" w:cs="Times New Roman"/>
                <w:sz w:val="20"/>
                <w:szCs w:val="20"/>
              </w:rPr>
            </w:pPr>
          </w:p>
        </w:tc>
      </w:tr>
      <w:tr w:rsidR="00574896" w:rsidRPr="00574896" w14:paraId="4FF3A968" w14:textId="77777777" w:rsidTr="004C06ED">
        <w:trPr>
          <w:trHeight w:val="255"/>
        </w:trPr>
        <w:tc>
          <w:tcPr>
            <w:tcW w:w="4800" w:type="dxa"/>
            <w:tcBorders>
              <w:top w:val="single" w:sz="4" w:space="0" w:color="auto"/>
              <w:left w:val="single" w:sz="4" w:space="0" w:color="auto"/>
              <w:bottom w:val="single" w:sz="4" w:space="0" w:color="auto"/>
              <w:right w:val="nil"/>
            </w:tcBorders>
            <w:shd w:val="clear" w:color="000000" w:fill="44546A"/>
            <w:noWrap/>
            <w:vAlign w:val="bottom"/>
            <w:hideMark/>
          </w:tcPr>
          <w:p w14:paraId="476B7A41" w14:textId="77777777" w:rsidR="00574896" w:rsidRDefault="00574896" w:rsidP="00574896">
            <w:pPr>
              <w:spacing w:after="0" w:line="240" w:lineRule="auto"/>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 xml:space="preserve">Revenue </w:t>
            </w:r>
          </w:p>
          <w:p w14:paraId="013DF66B" w14:textId="77777777" w:rsidR="00707471" w:rsidRPr="00574896" w:rsidRDefault="00707471" w:rsidP="00574896">
            <w:pPr>
              <w:spacing w:after="0" w:line="240" w:lineRule="auto"/>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t>(Department Head: Frank Breslin)</w:t>
            </w:r>
          </w:p>
        </w:tc>
        <w:tc>
          <w:tcPr>
            <w:tcW w:w="2620" w:type="dxa"/>
            <w:tcBorders>
              <w:top w:val="single" w:sz="4" w:space="0" w:color="auto"/>
              <w:left w:val="nil"/>
              <w:bottom w:val="single" w:sz="4" w:space="0" w:color="auto"/>
              <w:right w:val="nil"/>
            </w:tcBorders>
            <w:shd w:val="clear" w:color="000000" w:fill="44546A"/>
            <w:noWrap/>
            <w:vAlign w:val="bottom"/>
            <w:hideMark/>
          </w:tcPr>
          <w:p w14:paraId="41232270" w14:textId="77777777" w:rsidR="00574896" w:rsidRPr="00574896" w:rsidRDefault="00574896" w:rsidP="00574896">
            <w:pPr>
              <w:spacing w:after="0" w:line="240" w:lineRule="auto"/>
              <w:jc w:val="right"/>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Count of New Exempt Hires</w:t>
            </w:r>
          </w:p>
        </w:tc>
        <w:tc>
          <w:tcPr>
            <w:tcW w:w="1540" w:type="dxa"/>
            <w:tcBorders>
              <w:top w:val="single" w:sz="4" w:space="0" w:color="auto"/>
              <w:left w:val="nil"/>
              <w:bottom w:val="single" w:sz="4" w:space="0" w:color="auto"/>
              <w:right w:val="single" w:sz="4" w:space="0" w:color="auto"/>
            </w:tcBorders>
            <w:shd w:val="clear" w:color="000000" w:fill="44546A"/>
            <w:noWrap/>
            <w:vAlign w:val="bottom"/>
            <w:hideMark/>
          </w:tcPr>
          <w:p w14:paraId="7BED0C09" w14:textId="77777777" w:rsidR="00574896" w:rsidRPr="00574896" w:rsidRDefault="00574896" w:rsidP="00574896">
            <w:pPr>
              <w:spacing w:after="0" w:line="240" w:lineRule="auto"/>
              <w:jc w:val="right"/>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 of Total</w:t>
            </w:r>
          </w:p>
        </w:tc>
      </w:tr>
      <w:tr w:rsidR="00574896" w:rsidRPr="00574896" w14:paraId="1360538F"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51B6E999"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Hispanic or Latino of Any Race</w:t>
            </w:r>
          </w:p>
        </w:tc>
        <w:tc>
          <w:tcPr>
            <w:tcW w:w="2620" w:type="dxa"/>
            <w:tcBorders>
              <w:top w:val="nil"/>
              <w:left w:val="nil"/>
              <w:bottom w:val="single" w:sz="4" w:space="0" w:color="auto"/>
              <w:right w:val="single" w:sz="4" w:space="0" w:color="auto"/>
            </w:tcBorders>
            <w:shd w:val="clear" w:color="auto" w:fill="auto"/>
            <w:noWrap/>
            <w:vAlign w:val="bottom"/>
            <w:hideMark/>
          </w:tcPr>
          <w:p w14:paraId="712C8538"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2</w:t>
            </w:r>
          </w:p>
        </w:tc>
        <w:tc>
          <w:tcPr>
            <w:tcW w:w="1540" w:type="dxa"/>
            <w:tcBorders>
              <w:top w:val="nil"/>
              <w:left w:val="nil"/>
              <w:bottom w:val="single" w:sz="4" w:space="0" w:color="auto"/>
              <w:right w:val="single" w:sz="4" w:space="0" w:color="auto"/>
            </w:tcBorders>
            <w:shd w:val="clear" w:color="auto" w:fill="auto"/>
            <w:noWrap/>
            <w:vAlign w:val="bottom"/>
            <w:hideMark/>
          </w:tcPr>
          <w:p w14:paraId="53FFB219"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13%</w:t>
            </w:r>
          </w:p>
        </w:tc>
      </w:tr>
      <w:tr w:rsidR="00574896" w:rsidRPr="00574896" w14:paraId="5FD58928"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71724CB1"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American Indian or Alaskan Native</w:t>
            </w:r>
          </w:p>
        </w:tc>
        <w:tc>
          <w:tcPr>
            <w:tcW w:w="2620" w:type="dxa"/>
            <w:tcBorders>
              <w:top w:val="nil"/>
              <w:left w:val="nil"/>
              <w:bottom w:val="single" w:sz="4" w:space="0" w:color="auto"/>
              <w:right w:val="single" w:sz="4" w:space="0" w:color="auto"/>
            </w:tcBorders>
            <w:shd w:val="clear" w:color="auto" w:fill="auto"/>
            <w:noWrap/>
            <w:vAlign w:val="bottom"/>
            <w:hideMark/>
          </w:tcPr>
          <w:p w14:paraId="48F527E6"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0008774E"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7D1CCCF8"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1DFBA89D"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Asian</w:t>
            </w:r>
          </w:p>
        </w:tc>
        <w:tc>
          <w:tcPr>
            <w:tcW w:w="2620" w:type="dxa"/>
            <w:tcBorders>
              <w:top w:val="nil"/>
              <w:left w:val="nil"/>
              <w:bottom w:val="single" w:sz="4" w:space="0" w:color="auto"/>
              <w:right w:val="single" w:sz="4" w:space="0" w:color="auto"/>
            </w:tcBorders>
            <w:shd w:val="clear" w:color="auto" w:fill="auto"/>
            <w:noWrap/>
            <w:vAlign w:val="bottom"/>
            <w:hideMark/>
          </w:tcPr>
          <w:p w14:paraId="5A80516C"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3</w:t>
            </w:r>
          </w:p>
        </w:tc>
        <w:tc>
          <w:tcPr>
            <w:tcW w:w="1540" w:type="dxa"/>
            <w:tcBorders>
              <w:top w:val="nil"/>
              <w:left w:val="nil"/>
              <w:bottom w:val="single" w:sz="4" w:space="0" w:color="auto"/>
              <w:right w:val="single" w:sz="4" w:space="0" w:color="auto"/>
            </w:tcBorders>
            <w:shd w:val="clear" w:color="auto" w:fill="auto"/>
            <w:noWrap/>
            <w:vAlign w:val="bottom"/>
            <w:hideMark/>
          </w:tcPr>
          <w:p w14:paraId="07C07388"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19%</w:t>
            </w:r>
          </w:p>
        </w:tc>
      </w:tr>
      <w:tr w:rsidR="00574896" w:rsidRPr="00574896" w14:paraId="45DABFAB"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54F03882"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Black or African American</w:t>
            </w:r>
          </w:p>
        </w:tc>
        <w:tc>
          <w:tcPr>
            <w:tcW w:w="2620" w:type="dxa"/>
            <w:tcBorders>
              <w:top w:val="nil"/>
              <w:left w:val="nil"/>
              <w:bottom w:val="single" w:sz="4" w:space="0" w:color="auto"/>
              <w:right w:val="single" w:sz="4" w:space="0" w:color="auto"/>
            </w:tcBorders>
            <w:shd w:val="clear" w:color="auto" w:fill="auto"/>
            <w:noWrap/>
            <w:vAlign w:val="bottom"/>
            <w:hideMark/>
          </w:tcPr>
          <w:p w14:paraId="1EB4BB28"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5</w:t>
            </w:r>
          </w:p>
        </w:tc>
        <w:tc>
          <w:tcPr>
            <w:tcW w:w="1540" w:type="dxa"/>
            <w:tcBorders>
              <w:top w:val="nil"/>
              <w:left w:val="nil"/>
              <w:bottom w:val="single" w:sz="4" w:space="0" w:color="auto"/>
              <w:right w:val="single" w:sz="4" w:space="0" w:color="auto"/>
            </w:tcBorders>
            <w:shd w:val="clear" w:color="auto" w:fill="auto"/>
            <w:noWrap/>
            <w:vAlign w:val="bottom"/>
            <w:hideMark/>
          </w:tcPr>
          <w:p w14:paraId="167C9E8A"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31%</w:t>
            </w:r>
          </w:p>
        </w:tc>
      </w:tr>
      <w:tr w:rsidR="00574896" w:rsidRPr="00574896" w14:paraId="512ABBD0"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73F7CB0D"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Native Hawaiian or </w:t>
            </w:r>
            <w:proofErr w:type="gramStart"/>
            <w:r w:rsidRPr="00574896">
              <w:rPr>
                <w:rFonts w:ascii="Times New Roman" w:eastAsia="Times New Roman" w:hAnsi="Times New Roman" w:cs="Times New Roman"/>
                <w:color w:val="000000"/>
                <w:sz w:val="20"/>
                <w:szCs w:val="20"/>
              </w:rPr>
              <w:t>Other</w:t>
            </w:r>
            <w:proofErr w:type="gramEnd"/>
            <w:r w:rsidRPr="00574896">
              <w:rPr>
                <w:rFonts w:ascii="Times New Roman" w:eastAsia="Times New Roman" w:hAnsi="Times New Roman" w:cs="Times New Roman"/>
                <w:color w:val="000000"/>
                <w:sz w:val="20"/>
                <w:szCs w:val="20"/>
              </w:rPr>
              <w:t xml:space="preserve"> Pacific</w:t>
            </w:r>
          </w:p>
        </w:tc>
        <w:tc>
          <w:tcPr>
            <w:tcW w:w="2620" w:type="dxa"/>
            <w:tcBorders>
              <w:top w:val="nil"/>
              <w:left w:val="nil"/>
              <w:bottom w:val="single" w:sz="4" w:space="0" w:color="auto"/>
              <w:right w:val="single" w:sz="4" w:space="0" w:color="auto"/>
            </w:tcBorders>
            <w:shd w:val="clear" w:color="auto" w:fill="auto"/>
            <w:noWrap/>
            <w:vAlign w:val="bottom"/>
            <w:hideMark/>
          </w:tcPr>
          <w:p w14:paraId="043599F4"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175FCC3B"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703909DE"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6F74063B"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White</w:t>
            </w:r>
          </w:p>
        </w:tc>
        <w:tc>
          <w:tcPr>
            <w:tcW w:w="2620" w:type="dxa"/>
            <w:tcBorders>
              <w:top w:val="nil"/>
              <w:left w:val="nil"/>
              <w:bottom w:val="single" w:sz="4" w:space="0" w:color="auto"/>
              <w:right w:val="single" w:sz="4" w:space="0" w:color="auto"/>
            </w:tcBorders>
            <w:shd w:val="clear" w:color="auto" w:fill="auto"/>
            <w:noWrap/>
            <w:vAlign w:val="bottom"/>
            <w:hideMark/>
          </w:tcPr>
          <w:p w14:paraId="5120064F"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6</w:t>
            </w:r>
          </w:p>
        </w:tc>
        <w:tc>
          <w:tcPr>
            <w:tcW w:w="1540" w:type="dxa"/>
            <w:tcBorders>
              <w:top w:val="nil"/>
              <w:left w:val="nil"/>
              <w:bottom w:val="single" w:sz="4" w:space="0" w:color="auto"/>
              <w:right w:val="single" w:sz="4" w:space="0" w:color="auto"/>
            </w:tcBorders>
            <w:shd w:val="clear" w:color="auto" w:fill="auto"/>
            <w:noWrap/>
            <w:vAlign w:val="bottom"/>
            <w:hideMark/>
          </w:tcPr>
          <w:p w14:paraId="549EEEB9"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38%</w:t>
            </w:r>
          </w:p>
        </w:tc>
      </w:tr>
      <w:tr w:rsidR="00574896" w:rsidRPr="00574896" w14:paraId="30383072"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573C819C"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Two or More Races</w:t>
            </w:r>
          </w:p>
        </w:tc>
        <w:tc>
          <w:tcPr>
            <w:tcW w:w="2620" w:type="dxa"/>
            <w:tcBorders>
              <w:top w:val="nil"/>
              <w:left w:val="nil"/>
              <w:bottom w:val="single" w:sz="4" w:space="0" w:color="auto"/>
              <w:right w:val="single" w:sz="4" w:space="0" w:color="auto"/>
            </w:tcBorders>
            <w:shd w:val="clear" w:color="auto" w:fill="auto"/>
            <w:noWrap/>
            <w:vAlign w:val="bottom"/>
            <w:hideMark/>
          </w:tcPr>
          <w:p w14:paraId="4745102B"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3F8A1AF0"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41CD14C6"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76A75549"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Did Not Disclose Race</w:t>
            </w:r>
          </w:p>
        </w:tc>
        <w:tc>
          <w:tcPr>
            <w:tcW w:w="2620" w:type="dxa"/>
            <w:tcBorders>
              <w:top w:val="nil"/>
              <w:left w:val="nil"/>
              <w:bottom w:val="single" w:sz="4" w:space="0" w:color="auto"/>
              <w:right w:val="single" w:sz="4" w:space="0" w:color="auto"/>
            </w:tcBorders>
            <w:shd w:val="clear" w:color="auto" w:fill="auto"/>
            <w:noWrap/>
            <w:vAlign w:val="bottom"/>
            <w:hideMark/>
          </w:tcPr>
          <w:p w14:paraId="0C7FC37D"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1C7B5087"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0ED7389E"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73A2BF93"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Female</w:t>
            </w:r>
          </w:p>
        </w:tc>
        <w:tc>
          <w:tcPr>
            <w:tcW w:w="2620" w:type="dxa"/>
            <w:tcBorders>
              <w:top w:val="nil"/>
              <w:left w:val="nil"/>
              <w:bottom w:val="single" w:sz="4" w:space="0" w:color="auto"/>
              <w:right w:val="single" w:sz="4" w:space="0" w:color="auto"/>
            </w:tcBorders>
            <w:shd w:val="clear" w:color="auto" w:fill="auto"/>
            <w:noWrap/>
            <w:vAlign w:val="bottom"/>
            <w:hideMark/>
          </w:tcPr>
          <w:p w14:paraId="459C6DD4"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7</w:t>
            </w:r>
          </w:p>
        </w:tc>
        <w:tc>
          <w:tcPr>
            <w:tcW w:w="1540" w:type="dxa"/>
            <w:tcBorders>
              <w:top w:val="nil"/>
              <w:left w:val="nil"/>
              <w:bottom w:val="single" w:sz="4" w:space="0" w:color="auto"/>
              <w:right w:val="single" w:sz="4" w:space="0" w:color="auto"/>
            </w:tcBorders>
            <w:shd w:val="clear" w:color="auto" w:fill="auto"/>
            <w:noWrap/>
            <w:vAlign w:val="bottom"/>
            <w:hideMark/>
          </w:tcPr>
          <w:p w14:paraId="1D2E2892"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44%</w:t>
            </w:r>
          </w:p>
        </w:tc>
      </w:tr>
      <w:tr w:rsidR="00574896" w:rsidRPr="00574896" w14:paraId="32872DD7"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71A3B520"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Male</w:t>
            </w:r>
          </w:p>
        </w:tc>
        <w:tc>
          <w:tcPr>
            <w:tcW w:w="2620" w:type="dxa"/>
            <w:tcBorders>
              <w:top w:val="nil"/>
              <w:left w:val="nil"/>
              <w:bottom w:val="single" w:sz="4" w:space="0" w:color="auto"/>
              <w:right w:val="single" w:sz="4" w:space="0" w:color="auto"/>
            </w:tcBorders>
            <w:shd w:val="clear" w:color="auto" w:fill="auto"/>
            <w:noWrap/>
            <w:vAlign w:val="bottom"/>
            <w:hideMark/>
          </w:tcPr>
          <w:p w14:paraId="30688184"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9</w:t>
            </w:r>
          </w:p>
        </w:tc>
        <w:tc>
          <w:tcPr>
            <w:tcW w:w="1540" w:type="dxa"/>
            <w:tcBorders>
              <w:top w:val="nil"/>
              <w:left w:val="nil"/>
              <w:bottom w:val="single" w:sz="4" w:space="0" w:color="auto"/>
              <w:right w:val="single" w:sz="4" w:space="0" w:color="auto"/>
            </w:tcBorders>
            <w:shd w:val="clear" w:color="auto" w:fill="auto"/>
            <w:noWrap/>
            <w:vAlign w:val="bottom"/>
            <w:hideMark/>
          </w:tcPr>
          <w:p w14:paraId="343D6637"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56%</w:t>
            </w:r>
          </w:p>
        </w:tc>
      </w:tr>
      <w:tr w:rsidR="00574896" w:rsidRPr="00574896" w14:paraId="595BB1A0"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06F64D20" w14:textId="77777777" w:rsidR="00574896" w:rsidRPr="00574896" w:rsidRDefault="00574896" w:rsidP="00574896">
            <w:pPr>
              <w:spacing w:after="0" w:line="240" w:lineRule="auto"/>
              <w:rPr>
                <w:rFonts w:ascii="Times New Roman" w:eastAsia="Times New Roman" w:hAnsi="Times New Roman" w:cs="Times New Roman"/>
                <w:b/>
                <w:bCs/>
                <w:color w:val="000000"/>
                <w:sz w:val="20"/>
                <w:szCs w:val="20"/>
              </w:rPr>
            </w:pPr>
            <w:r w:rsidRPr="00574896">
              <w:rPr>
                <w:rFonts w:ascii="Times New Roman" w:eastAsia="Times New Roman" w:hAnsi="Times New Roman" w:cs="Times New Roman"/>
                <w:b/>
                <w:bCs/>
                <w:color w:val="000000"/>
                <w:sz w:val="20"/>
                <w:szCs w:val="20"/>
              </w:rPr>
              <w:t>Count of Employees</w:t>
            </w:r>
          </w:p>
        </w:tc>
        <w:tc>
          <w:tcPr>
            <w:tcW w:w="2620" w:type="dxa"/>
            <w:tcBorders>
              <w:top w:val="nil"/>
              <w:left w:val="nil"/>
              <w:bottom w:val="single" w:sz="4" w:space="0" w:color="auto"/>
              <w:right w:val="single" w:sz="4" w:space="0" w:color="auto"/>
            </w:tcBorders>
            <w:shd w:val="clear" w:color="auto" w:fill="auto"/>
            <w:noWrap/>
            <w:vAlign w:val="bottom"/>
            <w:hideMark/>
          </w:tcPr>
          <w:p w14:paraId="31F98B0F" w14:textId="77777777" w:rsidR="00574896" w:rsidRPr="00574896" w:rsidRDefault="00574896" w:rsidP="00574896">
            <w:pPr>
              <w:spacing w:after="0" w:line="240" w:lineRule="auto"/>
              <w:jc w:val="right"/>
              <w:rPr>
                <w:rFonts w:ascii="Times New Roman" w:eastAsia="Times New Roman" w:hAnsi="Times New Roman" w:cs="Times New Roman"/>
                <w:b/>
                <w:bCs/>
                <w:color w:val="000000"/>
                <w:sz w:val="20"/>
                <w:szCs w:val="20"/>
              </w:rPr>
            </w:pPr>
            <w:r w:rsidRPr="00574896">
              <w:rPr>
                <w:rFonts w:ascii="Times New Roman" w:eastAsia="Times New Roman" w:hAnsi="Times New Roman" w:cs="Times New Roman"/>
                <w:b/>
                <w:bCs/>
                <w:color w:val="000000"/>
                <w:sz w:val="20"/>
                <w:szCs w:val="20"/>
              </w:rPr>
              <w:t>16</w:t>
            </w:r>
          </w:p>
        </w:tc>
        <w:tc>
          <w:tcPr>
            <w:tcW w:w="1540" w:type="dxa"/>
            <w:tcBorders>
              <w:top w:val="nil"/>
              <w:left w:val="nil"/>
              <w:bottom w:val="nil"/>
              <w:right w:val="nil"/>
            </w:tcBorders>
            <w:shd w:val="clear" w:color="auto" w:fill="auto"/>
            <w:noWrap/>
            <w:vAlign w:val="bottom"/>
            <w:hideMark/>
          </w:tcPr>
          <w:p w14:paraId="4D588E66" w14:textId="77777777" w:rsidR="00574896" w:rsidRPr="00574896" w:rsidRDefault="00574896" w:rsidP="00574896">
            <w:pPr>
              <w:spacing w:after="0" w:line="240" w:lineRule="auto"/>
              <w:jc w:val="right"/>
              <w:rPr>
                <w:rFonts w:ascii="Times New Roman" w:eastAsia="Times New Roman" w:hAnsi="Times New Roman" w:cs="Times New Roman"/>
                <w:b/>
                <w:bCs/>
                <w:color w:val="000000"/>
                <w:sz w:val="20"/>
                <w:szCs w:val="20"/>
              </w:rPr>
            </w:pPr>
          </w:p>
        </w:tc>
      </w:tr>
      <w:tr w:rsidR="00574896" w:rsidRPr="00574896" w14:paraId="7FC8C9DC" w14:textId="77777777" w:rsidTr="004C06ED">
        <w:trPr>
          <w:trHeight w:val="255"/>
        </w:trPr>
        <w:tc>
          <w:tcPr>
            <w:tcW w:w="4800" w:type="dxa"/>
            <w:tcBorders>
              <w:top w:val="nil"/>
              <w:left w:val="nil"/>
              <w:bottom w:val="nil"/>
              <w:right w:val="nil"/>
            </w:tcBorders>
            <w:shd w:val="clear" w:color="auto" w:fill="auto"/>
            <w:noWrap/>
            <w:vAlign w:val="bottom"/>
            <w:hideMark/>
          </w:tcPr>
          <w:p w14:paraId="2DBA2769" w14:textId="77777777" w:rsidR="00574896" w:rsidRPr="00574896" w:rsidRDefault="00574896" w:rsidP="00574896">
            <w:pPr>
              <w:spacing w:after="0" w:line="240" w:lineRule="auto"/>
              <w:rPr>
                <w:rFonts w:ascii="Times New Roman" w:eastAsia="Times New Roman" w:hAnsi="Times New Roman" w:cs="Times New Roman"/>
                <w:sz w:val="20"/>
                <w:szCs w:val="20"/>
              </w:rPr>
            </w:pPr>
          </w:p>
        </w:tc>
        <w:tc>
          <w:tcPr>
            <w:tcW w:w="2620" w:type="dxa"/>
            <w:tcBorders>
              <w:top w:val="nil"/>
              <w:left w:val="nil"/>
              <w:bottom w:val="nil"/>
              <w:right w:val="nil"/>
            </w:tcBorders>
            <w:shd w:val="clear" w:color="auto" w:fill="auto"/>
            <w:noWrap/>
            <w:vAlign w:val="bottom"/>
            <w:hideMark/>
          </w:tcPr>
          <w:p w14:paraId="5986AA47" w14:textId="77777777" w:rsidR="00574896" w:rsidRPr="00574896" w:rsidRDefault="00574896" w:rsidP="00574896">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1E3F5C68" w14:textId="77777777" w:rsidR="00574896" w:rsidRPr="00574896" w:rsidRDefault="00574896" w:rsidP="00574896">
            <w:pPr>
              <w:spacing w:after="0" w:line="240" w:lineRule="auto"/>
              <w:rPr>
                <w:rFonts w:ascii="Times New Roman" w:eastAsia="Times New Roman" w:hAnsi="Times New Roman" w:cs="Times New Roman"/>
                <w:sz w:val="20"/>
                <w:szCs w:val="20"/>
              </w:rPr>
            </w:pPr>
          </w:p>
        </w:tc>
      </w:tr>
      <w:tr w:rsidR="00574896" w:rsidRPr="00574896" w14:paraId="4D4A6A94" w14:textId="77777777" w:rsidTr="004C06ED">
        <w:trPr>
          <w:trHeight w:val="255"/>
        </w:trPr>
        <w:tc>
          <w:tcPr>
            <w:tcW w:w="4800" w:type="dxa"/>
            <w:tcBorders>
              <w:top w:val="single" w:sz="4" w:space="0" w:color="auto"/>
              <w:left w:val="single" w:sz="4" w:space="0" w:color="auto"/>
              <w:bottom w:val="single" w:sz="4" w:space="0" w:color="auto"/>
              <w:right w:val="nil"/>
            </w:tcBorders>
            <w:shd w:val="clear" w:color="000000" w:fill="44546A"/>
            <w:noWrap/>
            <w:vAlign w:val="bottom"/>
            <w:hideMark/>
          </w:tcPr>
          <w:p w14:paraId="54F4F315" w14:textId="77777777" w:rsidR="00574896" w:rsidRDefault="00574896" w:rsidP="00574896">
            <w:pPr>
              <w:spacing w:after="0" w:line="240" w:lineRule="auto"/>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lastRenderedPageBreak/>
              <w:t>Streets</w:t>
            </w:r>
          </w:p>
          <w:p w14:paraId="541E57B3" w14:textId="77777777" w:rsidR="00707471" w:rsidRPr="00574896" w:rsidRDefault="00707471" w:rsidP="00574896">
            <w:pPr>
              <w:spacing w:after="0" w:line="240" w:lineRule="auto"/>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t>(Department Head: Carlton Williams)</w:t>
            </w:r>
          </w:p>
        </w:tc>
        <w:tc>
          <w:tcPr>
            <w:tcW w:w="2620" w:type="dxa"/>
            <w:tcBorders>
              <w:top w:val="single" w:sz="4" w:space="0" w:color="auto"/>
              <w:left w:val="nil"/>
              <w:bottom w:val="single" w:sz="4" w:space="0" w:color="auto"/>
              <w:right w:val="nil"/>
            </w:tcBorders>
            <w:shd w:val="clear" w:color="000000" w:fill="44546A"/>
            <w:noWrap/>
            <w:vAlign w:val="bottom"/>
            <w:hideMark/>
          </w:tcPr>
          <w:p w14:paraId="2B175D86" w14:textId="77777777" w:rsidR="00574896" w:rsidRPr="00574896" w:rsidRDefault="00574896" w:rsidP="00574896">
            <w:pPr>
              <w:spacing w:after="0" w:line="240" w:lineRule="auto"/>
              <w:jc w:val="right"/>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Count of New Exempt Hires</w:t>
            </w:r>
          </w:p>
        </w:tc>
        <w:tc>
          <w:tcPr>
            <w:tcW w:w="1540" w:type="dxa"/>
            <w:tcBorders>
              <w:top w:val="single" w:sz="4" w:space="0" w:color="auto"/>
              <w:left w:val="nil"/>
              <w:bottom w:val="single" w:sz="4" w:space="0" w:color="auto"/>
              <w:right w:val="single" w:sz="4" w:space="0" w:color="auto"/>
            </w:tcBorders>
            <w:shd w:val="clear" w:color="000000" w:fill="44546A"/>
            <w:noWrap/>
            <w:vAlign w:val="bottom"/>
            <w:hideMark/>
          </w:tcPr>
          <w:p w14:paraId="3A6B9BF2" w14:textId="77777777" w:rsidR="00574896" w:rsidRPr="00574896" w:rsidRDefault="00574896" w:rsidP="00574896">
            <w:pPr>
              <w:spacing w:after="0" w:line="240" w:lineRule="auto"/>
              <w:jc w:val="right"/>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 of Total</w:t>
            </w:r>
          </w:p>
        </w:tc>
      </w:tr>
      <w:tr w:rsidR="00574896" w:rsidRPr="00574896" w14:paraId="7C40598F"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AE79D89"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Hispanic or Latino of Any Race</w:t>
            </w:r>
          </w:p>
        </w:tc>
        <w:tc>
          <w:tcPr>
            <w:tcW w:w="2620" w:type="dxa"/>
            <w:tcBorders>
              <w:top w:val="nil"/>
              <w:left w:val="nil"/>
              <w:bottom w:val="single" w:sz="4" w:space="0" w:color="auto"/>
              <w:right w:val="single" w:sz="4" w:space="0" w:color="auto"/>
            </w:tcBorders>
            <w:shd w:val="clear" w:color="auto" w:fill="auto"/>
            <w:noWrap/>
            <w:vAlign w:val="bottom"/>
            <w:hideMark/>
          </w:tcPr>
          <w:p w14:paraId="62936E94"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4D060D7D"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2F75638F"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4BB8CB65"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American Indian or Alaskan Native</w:t>
            </w:r>
          </w:p>
        </w:tc>
        <w:tc>
          <w:tcPr>
            <w:tcW w:w="2620" w:type="dxa"/>
            <w:tcBorders>
              <w:top w:val="nil"/>
              <w:left w:val="nil"/>
              <w:bottom w:val="single" w:sz="4" w:space="0" w:color="auto"/>
              <w:right w:val="single" w:sz="4" w:space="0" w:color="auto"/>
            </w:tcBorders>
            <w:shd w:val="clear" w:color="auto" w:fill="auto"/>
            <w:noWrap/>
            <w:vAlign w:val="bottom"/>
            <w:hideMark/>
          </w:tcPr>
          <w:p w14:paraId="0B5FB2B1"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7156F156"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25EE9681"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45792D68"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Asian</w:t>
            </w:r>
          </w:p>
        </w:tc>
        <w:tc>
          <w:tcPr>
            <w:tcW w:w="2620" w:type="dxa"/>
            <w:tcBorders>
              <w:top w:val="nil"/>
              <w:left w:val="nil"/>
              <w:bottom w:val="single" w:sz="4" w:space="0" w:color="auto"/>
              <w:right w:val="single" w:sz="4" w:space="0" w:color="auto"/>
            </w:tcBorders>
            <w:shd w:val="clear" w:color="auto" w:fill="auto"/>
            <w:noWrap/>
            <w:vAlign w:val="bottom"/>
            <w:hideMark/>
          </w:tcPr>
          <w:p w14:paraId="54CFBB0F"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404804D8"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300DF3D1"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4D10AA01"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Black or African American</w:t>
            </w:r>
          </w:p>
        </w:tc>
        <w:tc>
          <w:tcPr>
            <w:tcW w:w="2620" w:type="dxa"/>
            <w:tcBorders>
              <w:top w:val="nil"/>
              <w:left w:val="nil"/>
              <w:bottom w:val="single" w:sz="4" w:space="0" w:color="auto"/>
              <w:right w:val="single" w:sz="4" w:space="0" w:color="auto"/>
            </w:tcBorders>
            <w:shd w:val="clear" w:color="auto" w:fill="auto"/>
            <w:noWrap/>
            <w:vAlign w:val="bottom"/>
            <w:hideMark/>
          </w:tcPr>
          <w:p w14:paraId="1356CBB9"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5</w:t>
            </w:r>
          </w:p>
        </w:tc>
        <w:tc>
          <w:tcPr>
            <w:tcW w:w="1540" w:type="dxa"/>
            <w:tcBorders>
              <w:top w:val="nil"/>
              <w:left w:val="nil"/>
              <w:bottom w:val="single" w:sz="4" w:space="0" w:color="auto"/>
              <w:right w:val="single" w:sz="4" w:space="0" w:color="auto"/>
            </w:tcBorders>
            <w:shd w:val="clear" w:color="auto" w:fill="auto"/>
            <w:noWrap/>
            <w:vAlign w:val="bottom"/>
            <w:hideMark/>
          </w:tcPr>
          <w:p w14:paraId="03D22624"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63%</w:t>
            </w:r>
          </w:p>
        </w:tc>
      </w:tr>
      <w:tr w:rsidR="00574896" w:rsidRPr="00574896" w14:paraId="716592F0"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224F705F"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Native Hawaiian or </w:t>
            </w:r>
            <w:proofErr w:type="gramStart"/>
            <w:r w:rsidRPr="00574896">
              <w:rPr>
                <w:rFonts w:ascii="Times New Roman" w:eastAsia="Times New Roman" w:hAnsi="Times New Roman" w:cs="Times New Roman"/>
                <w:color w:val="000000"/>
                <w:sz w:val="20"/>
                <w:szCs w:val="20"/>
              </w:rPr>
              <w:t>Other</w:t>
            </w:r>
            <w:proofErr w:type="gramEnd"/>
            <w:r w:rsidRPr="00574896">
              <w:rPr>
                <w:rFonts w:ascii="Times New Roman" w:eastAsia="Times New Roman" w:hAnsi="Times New Roman" w:cs="Times New Roman"/>
                <w:color w:val="000000"/>
                <w:sz w:val="20"/>
                <w:szCs w:val="20"/>
              </w:rPr>
              <w:t xml:space="preserve"> Pacific</w:t>
            </w:r>
          </w:p>
        </w:tc>
        <w:tc>
          <w:tcPr>
            <w:tcW w:w="2620" w:type="dxa"/>
            <w:tcBorders>
              <w:top w:val="nil"/>
              <w:left w:val="nil"/>
              <w:bottom w:val="single" w:sz="4" w:space="0" w:color="auto"/>
              <w:right w:val="single" w:sz="4" w:space="0" w:color="auto"/>
            </w:tcBorders>
            <w:shd w:val="clear" w:color="auto" w:fill="auto"/>
            <w:noWrap/>
            <w:vAlign w:val="bottom"/>
            <w:hideMark/>
          </w:tcPr>
          <w:p w14:paraId="5C969F03"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195F2044"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012FDFD7"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60C2F0E7"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White</w:t>
            </w:r>
          </w:p>
        </w:tc>
        <w:tc>
          <w:tcPr>
            <w:tcW w:w="2620" w:type="dxa"/>
            <w:tcBorders>
              <w:top w:val="nil"/>
              <w:left w:val="nil"/>
              <w:bottom w:val="single" w:sz="4" w:space="0" w:color="auto"/>
              <w:right w:val="single" w:sz="4" w:space="0" w:color="auto"/>
            </w:tcBorders>
            <w:shd w:val="clear" w:color="auto" w:fill="auto"/>
            <w:noWrap/>
            <w:vAlign w:val="bottom"/>
            <w:hideMark/>
          </w:tcPr>
          <w:p w14:paraId="31A0C787"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3</w:t>
            </w:r>
          </w:p>
        </w:tc>
        <w:tc>
          <w:tcPr>
            <w:tcW w:w="1540" w:type="dxa"/>
            <w:tcBorders>
              <w:top w:val="nil"/>
              <w:left w:val="nil"/>
              <w:bottom w:val="single" w:sz="4" w:space="0" w:color="auto"/>
              <w:right w:val="single" w:sz="4" w:space="0" w:color="auto"/>
            </w:tcBorders>
            <w:shd w:val="clear" w:color="auto" w:fill="auto"/>
            <w:noWrap/>
            <w:vAlign w:val="bottom"/>
            <w:hideMark/>
          </w:tcPr>
          <w:p w14:paraId="00135852"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38%</w:t>
            </w:r>
          </w:p>
        </w:tc>
      </w:tr>
      <w:tr w:rsidR="00574896" w:rsidRPr="00574896" w14:paraId="26E1AA13"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24AAE85E"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Two or More Races</w:t>
            </w:r>
          </w:p>
        </w:tc>
        <w:tc>
          <w:tcPr>
            <w:tcW w:w="2620" w:type="dxa"/>
            <w:tcBorders>
              <w:top w:val="nil"/>
              <w:left w:val="nil"/>
              <w:bottom w:val="single" w:sz="4" w:space="0" w:color="auto"/>
              <w:right w:val="single" w:sz="4" w:space="0" w:color="auto"/>
            </w:tcBorders>
            <w:shd w:val="clear" w:color="auto" w:fill="auto"/>
            <w:noWrap/>
            <w:vAlign w:val="bottom"/>
            <w:hideMark/>
          </w:tcPr>
          <w:p w14:paraId="4BA11430"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7D9060E2"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789B38F3"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A466B00"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Did Not Disclose Race</w:t>
            </w:r>
          </w:p>
        </w:tc>
        <w:tc>
          <w:tcPr>
            <w:tcW w:w="2620" w:type="dxa"/>
            <w:tcBorders>
              <w:top w:val="nil"/>
              <w:left w:val="nil"/>
              <w:bottom w:val="single" w:sz="4" w:space="0" w:color="auto"/>
              <w:right w:val="single" w:sz="4" w:space="0" w:color="auto"/>
            </w:tcBorders>
            <w:shd w:val="clear" w:color="auto" w:fill="auto"/>
            <w:noWrap/>
            <w:vAlign w:val="bottom"/>
            <w:hideMark/>
          </w:tcPr>
          <w:p w14:paraId="3A83BF82"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6B56B644"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03AA7D29"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75E4B1FE"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Female</w:t>
            </w:r>
          </w:p>
        </w:tc>
        <w:tc>
          <w:tcPr>
            <w:tcW w:w="2620" w:type="dxa"/>
            <w:tcBorders>
              <w:top w:val="nil"/>
              <w:left w:val="nil"/>
              <w:bottom w:val="single" w:sz="4" w:space="0" w:color="auto"/>
              <w:right w:val="single" w:sz="4" w:space="0" w:color="auto"/>
            </w:tcBorders>
            <w:shd w:val="clear" w:color="auto" w:fill="auto"/>
            <w:noWrap/>
            <w:vAlign w:val="bottom"/>
            <w:hideMark/>
          </w:tcPr>
          <w:p w14:paraId="618D56E1"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4</w:t>
            </w:r>
          </w:p>
        </w:tc>
        <w:tc>
          <w:tcPr>
            <w:tcW w:w="1540" w:type="dxa"/>
            <w:tcBorders>
              <w:top w:val="nil"/>
              <w:left w:val="nil"/>
              <w:bottom w:val="single" w:sz="4" w:space="0" w:color="auto"/>
              <w:right w:val="single" w:sz="4" w:space="0" w:color="auto"/>
            </w:tcBorders>
            <w:shd w:val="clear" w:color="auto" w:fill="auto"/>
            <w:noWrap/>
            <w:vAlign w:val="bottom"/>
            <w:hideMark/>
          </w:tcPr>
          <w:p w14:paraId="064AEE74"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50%</w:t>
            </w:r>
          </w:p>
        </w:tc>
      </w:tr>
      <w:tr w:rsidR="00574896" w:rsidRPr="00574896" w14:paraId="503A7E79"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E903708"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Male</w:t>
            </w:r>
          </w:p>
        </w:tc>
        <w:tc>
          <w:tcPr>
            <w:tcW w:w="2620" w:type="dxa"/>
            <w:tcBorders>
              <w:top w:val="nil"/>
              <w:left w:val="nil"/>
              <w:bottom w:val="single" w:sz="4" w:space="0" w:color="auto"/>
              <w:right w:val="single" w:sz="4" w:space="0" w:color="auto"/>
            </w:tcBorders>
            <w:shd w:val="clear" w:color="auto" w:fill="auto"/>
            <w:noWrap/>
            <w:vAlign w:val="bottom"/>
            <w:hideMark/>
          </w:tcPr>
          <w:p w14:paraId="3D9BFD08"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4</w:t>
            </w:r>
          </w:p>
        </w:tc>
        <w:tc>
          <w:tcPr>
            <w:tcW w:w="1540" w:type="dxa"/>
            <w:tcBorders>
              <w:top w:val="nil"/>
              <w:left w:val="nil"/>
              <w:bottom w:val="single" w:sz="4" w:space="0" w:color="auto"/>
              <w:right w:val="single" w:sz="4" w:space="0" w:color="auto"/>
            </w:tcBorders>
            <w:shd w:val="clear" w:color="auto" w:fill="auto"/>
            <w:noWrap/>
            <w:vAlign w:val="bottom"/>
            <w:hideMark/>
          </w:tcPr>
          <w:p w14:paraId="2446EE8E"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50%</w:t>
            </w:r>
          </w:p>
        </w:tc>
      </w:tr>
      <w:tr w:rsidR="00574896" w:rsidRPr="00574896" w14:paraId="6FFEA3CF"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6F12CD55" w14:textId="77777777" w:rsidR="00574896" w:rsidRPr="00574896" w:rsidRDefault="00574896" w:rsidP="00574896">
            <w:pPr>
              <w:spacing w:after="0" w:line="240" w:lineRule="auto"/>
              <w:rPr>
                <w:rFonts w:ascii="Times New Roman" w:eastAsia="Times New Roman" w:hAnsi="Times New Roman" w:cs="Times New Roman"/>
                <w:b/>
                <w:bCs/>
                <w:color w:val="000000"/>
                <w:sz w:val="20"/>
                <w:szCs w:val="20"/>
              </w:rPr>
            </w:pPr>
            <w:r w:rsidRPr="00574896">
              <w:rPr>
                <w:rFonts w:ascii="Times New Roman" w:eastAsia="Times New Roman" w:hAnsi="Times New Roman" w:cs="Times New Roman"/>
                <w:b/>
                <w:bCs/>
                <w:color w:val="000000"/>
                <w:sz w:val="20"/>
                <w:szCs w:val="20"/>
              </w:rPr>
              <w:t>Count of Employees</w:t>
            </w:r>
          </w:p>
        </w:tc>
        <w:tc>
          <w:tcPr>
            <w:tcW w:w="2620" w:type="dxa"/>
            <w:tcBorders>
              <w:top w:val="nil"/>
              <w:left w:val="nil"/>
              <w:bottom w:val="single" w:sz="4" w:space="0" w:color="auto"/>
              <w:right w:val="single" w:sz="4" w:space="0" w:color="auto"/>
            </w:tcBorders>
            <w:shd w:val="clear" w:color="auto" w:fill="auto"/>
            <w:noWrap/>
            <w:vAlign w:val="bottom"/>
            <w:hideMark/>
          </w:tcPr>
          <w:p w14:paraId="3F5C2CDE" w14:textId="77777777" w:rsidR="00574896" w:rsidRPr="00574896" w:rsidRDefault="00574896" w:rsidP="00574896">
            <w:pPr>
              <w:spacing w:after="0" w:line="240" w:lineRule="auto"/>
              <w:jc w:val="right"/>
              <w:rPr>
                <w:rFonts w:ascii="Times New Roman" w:eastAsia="Times New Roman" w:hAnsi="Times New Roman" w:cs="Times New Roman"/>
                <w:b/>
                <w:bCs/>
                <w:color w:val="000000"/>
                <w:sz w:val="20"/>
                <w:szCs w:val="20"/>
              </w:rPr>
            </w:pPr>
            <w:r w:rsidRPr="00574896">
              <w:rPr>
                <w:rFonts w:ascii="Times New Roman" w:eastAsia="Times New Roman" w:hAnsi="Times New Roman" w:cs="Times New Roman"/>
                <w:b/>
                <w:bCs/>
                <w:color w:val="000000"/>
                <w:sz w:val="20"/>
                <w:szCs w:val="20"/>
              </w:rPr>
              <w:t>8</w:t>
            </w:r>
          </w:p>
        </w:tc>
        <w:tc>
          <w:tcPr>
            <w:tcW w:w="1540" w:type="dxa"/>
            <w:tcBorders>
              <w:top w:val="nil"/>
              <w:left w:val="nil"/>
              <w:bottom w:val="nil"/>
              <w:right w:val="nil"/>
            </w:tcBorders>
            <w:shd w:val="clear" w:color="auto" w:fill="auto"/>
            <w:noWrap/>
            <w:vAlign w:val="bottom"/>
            <w:hideMark/>
          </w:tcPr>
          <w:p w14:paraId="4E320535" w14:textId="77777777" w:rsidR="00574896" w:rsidRPr="00574896" w:rsidRDefault="00574896" w:rsidP="00574896">
            <w:pPr>
              <w:spacing w:after="0" w:line="240" w:lineRule="auto"/>
              <w:jc w:val="right"/>
              <w:rPr>
                <w:rFonts w:ascii="Times New Roman" w:eastAsia="Times New Roman" w:hAnsi="Times New Roman" w:cs="Times New Roman"/>
                <w:b/>
                <w:bCs/>
                <w:color w:val="000000"/>
                <w:sz w:val="20"/>
                <w:szCs w:val="20"/>
              </w:rPr>
            </w:pPr>
          </w:p>
        </w:tc>
      </w:tr>
      <w:tr w:rsidR="00574896" w:rsidRPr="00574896" w14:paraId="5B7552CA" w14:textId="77777777" w:rsidTr="004C06ED">
        <w:trPr>
          <w:trHeight w:val="255"/>
        </w:trPr>
        <w:tc>
          <w:tcPr>
            <w:tcW w:w="4800" w:type="dxa"/>
            <w:tcBorders>
              <w:top w:val="single" w:sz="4" w:space="0" w:color="auto"/>
              <w:left w:val="single" w:sz="4" w:space="0" w:color="auto"/>
              <w:bottom w:val="single" w:sz="4" w:space="0" w:color="auto"/>
              <w:right w:val="nil"/>
            </w:tcBorders>
            <w:shd w:val="clear" w:color="000000" w:fill="44546A"/>
            <w:noWrap/>
            <w:vAlign w:val="bottom"/>
            <w:hideMark/>
          </w:tcPr>
          <w:p w14:paraId="16DF2913" w14:textId="77777777" w:rsidR="00707471" w:rsidRDefault="00574896" w:rsidP="00574896">
            <w:pPr>
              <w:spacing w:after="0" w:line="240" w:lineRule="auto"/>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Sustainability</w:t>
            </w:r>
          </w:p>
          <w:p w14:paraId="0A376E89" w14:textId="77777777" w:rsidR="00574896" w:rsidRPr="00574896" w:rsidRDefault="00707471" w:rsidP="00574896">
            <w:pPr>
              <w:spacing w:after="0" w:line="240" w:lineRule="auto"/>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t>(Department Head: Christine Knapp)</w:t>
            </w:r>
          </w:p>
        </w:tc>
        <w:tc>
          <w:tcPr>
            <w:tcW w:w="2620" w:type="dxa"/>
            <w:tcBorders>
              <w:top w:val="single" w:sz="4" w:space="0" w:color="auto"/>
              <w:left w:val="nil"/>
              <w:bottom w:val="single" w:sz="4" w:space="0" w:color="auto"/>
              <w:right w:val="nil"/>
            </w:tcBorders>
            <w:shd w:val="clear" w:color="000000" w:fill="44546A"/>
            <w:noWrap/>
            <w:vAlign w:val="bottom"/>
            <w:hideMark/>
          </w:tcPr>
          <w:p w14:paraId="0B982CD4" w14:textId="77777777" w:rsidR="00574896" w:rsidRPr="00574896" w:rsidRDefault="00574896" w:rsidP="00574896">
            <w:pPr>
              <w:spacing w:after="0" w:line="240" w:lineRule="auto"/>
              <w:jc w:val="right"/>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Count of New Exempt Hires</w:t>
            </w:r>
          </w:p>
        </w:tc>
        <w:tc>
          <w:tcPr>
            <w:tcW w:w="1540" w:type="dxa"/>
            <w:tcBorders>
              <w:top w:val="single" w:sz="4" w:space="0" w:color="auto"/>
              <w:left w:val="nil"/>
              <w:bottom w:val="single" w:sz="4" w:space="0" w:color="auto"/>
              <w:right w:val="single" w:sz="4" w:space="0" w:color="auto"/>
            </w:tcBorders>
            <w:shd w:val="clear" w:color="000000" w:fill="44546A"/>
            <w:noWrap/>
            <w:vAlign w:val="bottom"/>
            <w:hideMark/>
          </w:tcPr>
          <w:p w14:paraId="67FC7730" w14:textId="77777777" w:rsidR="00574896" w:rsidRPr="00574896" w:rsidRDefault="00574896" w:rsidP="00574896">
            <w:pPr>
              <w:spacing w:after="0" w:line="240" w:lineRule="auto"/>
              <w:jc w:val="right"/>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 of Total</w:t>
            </w:r>
          </w:p>
        </w:tc>
      </w:tr>
      <w:tr w:rsidR="00574896" w:rsidRPr="00574896" w14:paraId="61A5BE5C"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EF5EDDE"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Hispanic or Latino of Any Race</w:t>
            </w:r>
          </w:p>
        </w:tc>
        <w:tc>
          <w:tcPr>
            <w:tcW w:w="2620" w:type="dxa"/>
            <w:tcBorders>
              <w:top w:val="nil"/>
              <w:left w:val="nil"/>
              <w:bottom w:val="single" w:sz="4" w:space="0" w:color="auto"/>
              <w:right w:val="single" w:sz="4" w:space="0" w:color="auto"/>
            </w:tcBorders>
            <w:shd w:val="clear" w:color="auto" w:fill="auto"/>
            <w:noWrap/>
            <w:vAlign w:val="bottom"/>
            <w:hideMark/>
          </w:tcPr>
          <w:p w14:paraId="7BB3395B"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25AC64DA"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50%</w:t>
            </w:r>
          </w:p>
        </w:tc>
      </w:tr>
      <w:tr w:rsidR="00574896" w:rsidRPr="00574896" w14:paraId="59019EAF"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2E84ADFC"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American Indian or Alaskan Native</w:t>
            </w:r>
          </w:p>
        </w:tc>
        <w:tc>
          <w:tcPr>
            <w:tcW w:w="2620" w:type="dxa"/>
            <w:tcBorders>
              <w:top w:val="nil"/>
              <w:left w:val="nil"/>
              <w:bottom w:val="single" w:sz="4" w:space="0" w:color="auto"/>
              <w:right w:val="single" w:sz="4" w:space="0" w:color="auto"/>
            </w:tcBorders>
            <w:shd w:val="clear" w:color="auto" w:fill="auto"/>
            <w:noWrap/>
            <w:vAlign w:val="bottom"/>
            <w:hideMark/>
          </w:tcPr>
          <w:p w14:paraId="331358DE"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0844F898"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70694B0E"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2E3173A5"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Asian</w:t>
            </w:r>
          </w:p>
        </w:tc>
        <w:tc>
          <w:tcPr>
            <w:tcW w:w="2620" w:type="dxa"/>
            <w:tcBorders>
              <w:top w:val="nil"/>
              <w:left w:val="nil"/>
              <w:bottom w:val="single" w:sz="4" w:space="0" w:color="auto"/>
              <w:right w:val="single" w:sz="4" w:space="0" w:color="auto"/>
            </w:tcBorders>
            <w:shd w:val="clear" w:color="auto" w:fill="auto"/>
            <w:noWrap/>
            <w:vAlign w:val="bottom"/>
            <w:hideMark/>
          </w:tcPr>
          <w:p w14:paraId="3A2E5323"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1E384986"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604CA9CD"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12714CD4"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Black or African American</w:t>
            </w:r>
          </w:p>
        </w:tc>
        <w:tc>
          <w:tcPr>
            <w:tcW w:w="2620" w:type="dxa"/>
            <w:tcBorders>
              <w:top w:val="nil"/>
              <w:left w:val="nil"/>
              <w:bottom w:val="single" w:sz="4" w:space="0" w:color="auto"/>
              <w:right w:val="single" w:sz="4" w:space="0" w:color="auto"/>
            </w:tcBorders>
            <w:shd w:val="clear" w:color="auto" w:fill="auto"/>
            <w:noWrap/>
            <w:vAlign w:val="bottom"/>
            <w:hideMark/>
          </w:tcPr>
          <w:p w14:paraId="1F9D147E"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6827F771"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7049486B"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781B120F"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Native Hawaiian or </w:t>
            </w:r>
            <w:proofErr w:type="gramStart"/>
            <w:r w:rsidRPr="00574896">
              <w:rPr>
                <w:rFonts w:ascii="Times New Roman" w:eastAsia="Times New Roman" w:hAnsi="Times New Roman" w:cs="Times New Roman"/>
                <w:color w:val="000000"/>
                <w:sz w:val="20"/>
                <w:szCs w:val="20"/>
              </w:rPr>
              <w:t>Other</w:t>
            </w:r>
            <w:proofErr w:type="gramEnd"/>
            <w:r w:rsidRPr="00574896">
              <w:rPr>
                <w:rFonts w:ascii="Times New Roman" w:eastAsia="Times New Roman" w:hAnsi="Times New Roman" w:cs="Times New Roman"/>
                <w:color w:val="000000"/>
                <w:sz w:val="20"/>
                <w:szCs w:val="20"/>
              </w:rPr>
              <w:t xml:space="preserve"> Pacific</w:t>
            </w:r>
          </w:p>
        </w:tc>
        <w:tc>
          <w:tcPr>
            <w:tcW w:w="2620" w:type="dxa"/>
            <w:tcBorders>
              <w:top w:val="nil"/>
              <w:left w:val="nil"/>
              <w:bottom w:val="single" w:sz="4" w:space="0" w:color="auto"/>
              <w:right w:val="single" w:sz="4" w:space="0" w:color="auto"/>
            </w:tcBorders>
            <w:shd w:val="clear" w:color="auto" w:fill="auto"/>
            <w:noWrap/>
            <w:vAlign w:val="bottom"/>
            <w:hideMark/>
          </w:tcPr>
          <w:p w14:paraId="4190BB91"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687875BA"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6200F950"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466C27A2"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White</w:t>
            </w:r>
          </w:p>
        </w:tc>
        <w:tc>
          <w:tcPr>
            <w:tcW w:w="2620" w:type="dxa"/>
            <w:tcBorders>
              <w:top w:val="nil"/>
              <w:left w:val="nil"/>
              <w:bottom w:val="single" w:sz="4" w:space="0" w:color="auto"/>
              <w:right w:val="single" w:sz="4" w:space="0" w:color="auto"/>
            </w:tcBorders>
            <w:shd w:val="clear" w:color="auto" w:fill="auto"/>
            <w:noWrap/>
            <w:vAlign w:val="bottom"/>
            <w:hideMark/>
          </w:tcPr>
          <w:p w14:paraId="3E3947F2"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3689DD71"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50%</w:t>
            </w:r>
          </w:p>
        </w:tc>
      </w:tr>
      <w:tr w:rsidR="00574896" w:rsidRPr="00574896" w14:paraId="21D2B4CF"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5A6953EB"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Two or More Races</w:t>
            </w:r>
          </w:p>
        </w:tc>
        <w:tc>
          <w:tcPr>
            <w:tcW w:w="2620" w:type="dxa"/>
            <w:tcBorders>
              <w:top w:val="nil"/>
              <w:left w:val="nil"/>
              <w:bottom w:val="single" w:sz="4" w:space="0" w:color="auto"/>
              <w:right w:val="single" w:sz="4" w:space="0" w:color="auto"/>
            </w:tcBorders>
            <w:shd w:val="clear" w:color="auto" w:fill="auto"/>
            <w:noWrap/>
            <w:vAlign w:val="bottom"/>
            <w:hideMark/>
          </w:tcPr>
          <w:p w14:paraId="15C540C1"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4B51F28C"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150CF721"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2B6F3BC6"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Did Not Disclose Race</w:t>
            </w:r>
          </w:p>
        </w:tc>
        <w:tc>
          <w:tcPr>
            <w:tcW w:w="2620" w:type="dxa"/>
            <w:tcBorders>
              <w:top w:val="nil"/>
              <w:left w:val="nil"/>
              <w:bottom w:val="single" w:sz="4" w:space="0" w:color="auto"/>
              <w:right w:val="single" w:sz="4" w:space="0" w:color="auto"/>
            </w:tcBorders>
            <w:shd w:val="clear" w:color="auto" w:fill="auto"/>
            <w:noWrap/>
            <w:vAlign w:val="bottom"/>
            <w:hideMark/>
          </w:tcPr>
          <w:p w14:paraId="6554D4D9"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02767256"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2C413A32"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2D717513"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Female</w:t>
            </w:r>
          </w:p>
        </w:tc>
        <w:tc>
          <w:tcPr>
            <w:tcW w:w="2620" w:type="dxa"/>
            <w:tcBorders>
              <w:top w:val="nil"/>
              <w:left w:val="nil"/>
              <w:bottom w:val="single" w:sz="4" w:space="0" w:color="auto"/>
              <w:right w:val="single" w:sz="4" w:space="0" w:color="auto"/>
            </w:tcBorders>
            <w:shd w:val="clear" w:color="auto" w:fill="auto"/>
            <w:noWrap/>
            <w:vAlign w:val="bottom"/>
            <w:hideMark/>
          </w:tcPr>
          <w:p w14:paraId="74A51A56"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7CF05D89"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50%</w:t>
            </w:r>
          </w:p>
        </w:tc>
      </w:tr>
      <w:tr w:rsidR="00574896" w:rsidRPr="00574896" w14:paraId="21282903"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5D625984"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Male</w:t>
            </w:r>
          </w:p>
        </w:tc>
        <w:tc>
          <w:tcPr>
            <w:tcW w:w="2620" w:type="dxa"/>
            <w:tcBorders>
              <w:top w:val="nil"/>
              <w:left w:val="nil"/>
              <w:bottom w:val="single" w:sz="4" w:space="0" w:color="auto"/>
              <w:right w:val="single" w:sz="4" w:space="0" w:color="auto"/>
            </w:tcBorders>
            <w:shd w:val="clear" w:color="auto" w:fill="auto"/>
            <w:noWrap/>
            <w:vAlign w:val="bottom"/>
            <w:hideMark/>
          </w:tcPr>
          <w:p w14:paraId="2111167D"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14:paraId="279884B7"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50%</w:t>
            </w:r>
          </w:p>
        </w:tc>
      </w:tr>
      <w:tr w:rsidR="00574896" w:rsidRPr="00574896" w14:paraId="09C09369"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1CBA2B56" w14:textId="77777777" w:rsidR="00574896" w:rsidRPr="00574896" w:rsidRDefault="00574896" w:rsidP="00574896">
            <w:pPr>
              <w:spacing w:after="0" w:line="240" w:lineRule="auto"/>
              <w:rPr>
                <w:rFonts w:ascii="Times New Roman" w:eastAsia="Times New Roman" w:hAnsi="Times New Roman" w:cs="Times New Roman"/>
                <w:b/>
                <w:bCs/>
                <w:color w:val="000000"/>
                <w:sz w:val="20"/>
                <w:szCs w:val="20"/>
              </w:rPr>
            </w:pPr>
            <w:r w:rsidRPr="00574896">
              <w:rPr>
                <w:rFonts w:ascii="Times New Roman" w:eastAsia="Times New Roman" w:hAnsi="Times New Roman" w:cs="Times New Roman"/>
                <w:b/>
                <w:bCs/>
                <w:color w:val="000000"/>
                <w:sz w:val="20"/>
                <w:szCs w:val="20"/>
              </w:rPr>
              <w:t>Count of Employees</w:t>
            </w:r>
          </w:p>
        </w:tc>
        <w:tc>
          <w:tcPr>
            <w:tcW w:w="2620" w:type="dxa"/>
            <w:tcBorders>
              <w:top w:val="nil"/>
              <w:left w:val="nil"/>
              <w:bottom w:val="single" w:sz="4" w:space="0" w:color="auto"/>
              <w:right w:val="single" w:sz="4" w:space="0" w:color="auto"/>
            </w:tcBorders>
            <w:shd w:val="clear" w:color="auto" w:fill="auto"/>
            <w:noWrap/>
            <w:vAlign w:val="bottom"/>
            <w:hideMark/>
          </w:tcPr>
          <w:p w14:paraId="2D1D5484" w14:textId="77777777" w:rsidR="00574896" w:rsidRPr="00574896" w:rsidRDefault="00574896" w:rsidP="00574896">
            <w:pPr>
              <w:spacing w:after="0" w:line="240" w:lineRule="auto"/>
              <w:jc w:val="right"/>
              <w:rPr>
                <w:rFonts w:ascii="Times New Roman" w:eastAsia="Times New Roman" w:hAnsi="Times New Roman" w:cs="Times New Roman"/>
                <w:b/>
                <w:bCs/>
                <w:color w:val="000000"/>
                <w:sz w:val="20"/>
                <w:szCs w:val="20"/>
              </w:rPr>
            </w:pPr>
            <w:r w:rsidRPr="00574896">
              <w:rPr>
                <w:rFonts w:ascii="Times New Roman" w:eastAsia="Times New Roman" w:hAnsi="Times New Roman" w:cs="Times New Roman"/>
                <w:b/>
                <w:bCs/>
                <w:color w:val="000000"/>
                <w:sz w:val="20"/>
                <w:szCs w:val="20"/>
              </w:rPr>
              <w:t>2</w:t>
            </w:r>
          </w:p>
        </w:tc>
        <w:tc>
          <w:tcPr>
            <w:tcW w:w="1540" w:type="dxa"/>
            <w:tcBorders>
              <w:top w:val="nil"/>
              <w:left w:val="nil"/>
              <w:bottom w:val="nil"/>
              <w:right w:val="nil"/>
            </w:tcBorders>
            <w:shd w:val="clear" w:color="auto" w:fill="auto"/>
            <w:noWrap/>
            <w:vAlign w:val="bottom"/>
            <w:hideMark/>
          </w:tcPr>
          <w:p w14:paraId="5940105D" w14:textId="77777777" w:rsidR="00574896" w:rsidRPr="00574896" w:rsidRDefault="00574896" w:rsidP="00574896">
            <w:pPr>
              <w:spacing w:after="0" w:line="240" w:lineRule="auto"/>
              <w:jc w:val="right"/>
              <w:rPr>
                <w:rFonts w:ascii="Times New Roman" w:eastAsia="Times New Roman" w:hAnsi="Times New Roman" w:cs="Times New Roman"/>
                <w:b/>
                <w:bCs/>
                <w:color w:val="000000"/>
                <w:sz w:val="20"/>
                <w:szCs w:val="20"/>
              </w:rPr>
            </w:pPr>
          </w:p>
        </w:tc>
      </w:tr>
      <w:tr w:rsidR="00574896" w:rsidRPr="00574896" w14:paraId="723B46B2" w14:textId="77777777" w:rsidTr="004C06ED">
        <w:trPr>
          <w:trHeight w:val="255"/>
        </w:trPr>
        <w:tc>
          <w:tcPr>
            <w:tcW w:w="4800" w:type="dxa"/>
            <w:tcBorders>
              <w:top w:val="nil"/>
              <w:left w:val="nil"/>
              <w:bottom w:val="nil"/>
              <w:right w:val="nil"/>
            </w:tcBorders>
            <w:shd w:val="clear" w:color="auto" w:fill="auto"/>
            <w:noWrap/>
            <w:vAlign w:val="bottom"/>
            <w:hideMark/>
          </w:tcPr>
          <w:p w14:paraId="3BE3CB88" w14:textId="77777777" w:rsidR="00574896" w:rsidRPr="00574896" w:rsidRDefault="00574896" w:rsidP="00574896">
            <w:pPr>
              <w:spacing w:after="0" w:line="240" w:lineRule="auto"/>
              <w:rPr>
                <w:rFonts w:ascii="Times New Roman" w:eastAsia="Times New Roman" w:hAnsi="Times New Roman" w:cs="Times New Roman"/>
                <w:sz w:val="20"/>
                <w:szCs w:val="20"/>
              </w:rPr>
            </w:pPr>
          </w:p>
        </w:tc>
        <w:tc>
          <w:tcPr>
            <w:tcW w:w="2620" w:type="dxa"/>
            <w:tcBorders>
              <w:top w:val="nil"/>
              <w:left w:val="nil"/>
              <w:bottom w:val="nil"/>
              <w:right w:val="nil"/>
            </w:tcBorders>
            <w:shd w:val="clear" w:color="auto" w:fill="auto"/>
            <w:noWrap/>
            <w:vAlign w:val="bottom"/>
            <w:hideMark/>
          </w:tcPr>
          <w:p w14:paraId="2D03F693" w14:textId="77777777" w:rsidR="00574896" w:rsidRPr="00574896" w:rsidRDefault="00574896" w:rsidP="00574896">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0C173AE6" w14:textId="77777777" w:rsidR="00574896" w:rsidRPr="00574896" w:rsidRDefault="00574896" w:rsidP="00574896">
            <w:pPr>
              <w:spacing w:after="0" w:line="240" w:lineRule="auto"/>
              <w:rPr>
                <w:rFonts w:ascii="Times New Roman" w:eastAsia="Times New Roman" w:hAnsi="Times New Roman" w:cs="Times New Roman"/>
                <w:sz w:val="20"/>
                <w:szCs w:val="20"/>
              </w:rPr>
            </w:pPr>
          </w:p>
        </w:tc>
      </w:tr>
      <w:tr w:rsidR="00574896" w:rsidRPr="00574896" w14:paraId="21495C8C" w14:textId="77777777" w:rsidTr="004C06ED">
        <w:trPr>
          <w:trHeight w:val="255"/>
        </w:trPr>
        <w:tc>
          <w:tcPr>
            <w:tcW w:w="4800" w:type="dxa"/>
            <w:tcBorders>
              <w:top w:val="single" w:sz="4" w:space="0" w:color="auto"/>
              <w:left w:val="single" w:sz="4" w:space="0" w:color="auto"/>
              <w:bottom w:val="single" w:sz="4" w:space="0" w:color="auto"/>
              <w:right w:val="nil"/>
            </w:tcBorders>
            <w:shd w:val="clear" w:color="000000" w:fill="44546A"/>
            <w:noWrap/>
            <w:vAlign w:val="bottom"/>
            <w:hideMark/>
          </w:tcPr>
          <w:p w14:paraId="6713FCE5" w14:textId="77777777" w:rsidR="00574896" w:rsidRDefault="00574896" w:rsidP="00574896">
            <w:pPr>
              <w:spacing w:after="0" w:line="240" w:lineRule="auto"/>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Water</w:t>
            </w:r>
          </w:p>
          <w:p w14:paraId="04D9BC21" w14:textId="77777777" w:rsidR="00707471" w:rsidRPr="00574896" w:rsidRDefault="00707471" w:rsidP="00574896">
            <w:pPr>
              <w:spacing w:after="0" w:line="240" w:lineRule="auto"/>
              <w:rPr>
                <w:rFonts w:ascii="Times New Roman" w:eastAsia="Times New Roman" w:hAnsi="Times New Roman" w:cs="Times New Roman"/>
                <w:b/>
                <w:bCs/>
                <w:color w:val="FFFFFF"/>
                <w:sz w:val="20"/>
                <w:szCs w:val="20"/>
              </w:rPr>
            </w:pPr>
            <w:r>
              <w:rPr>
                <w:rFonts w:ascii="Times New Roman" w:eastAsia="Times New Roman" w:hAnsi="Times New Roman" w:cs="Times New Roman"/>
                <w:b/>
                <w:bCs/>
                <w:color w:val="FFFFFF"/>
                <w:sz w:val="20"/>
                <w:szCs w:val="20"/>
              </w:rPr>
              <w:t>(Department Head: Debra McCarty)</w:t>
            </w:r>
          </w:p>
        </w:tc>
        <w:tc>
          <w:tcPr>
            <w:tcW w:w="2620" w:type="dxa"/>
            <w:tcBorders>
              <w:top w:val="single" w:sz="4" w:space="0" w:color="auto"/>
              <w:left w:val="nil"/>
              <w:bottom w:val="single" w:sz="4" w:space="0" w:color="auto"/>
              <w:right w:val="nil"/>
            </w:tcBorders>
            <w:shd w:val="clear" w:color="000000" w:fill="44546A"/>
            <w:noWrap/>
            <w:vAlign w:val="bottom"/>
            <w:hideMark/>
          </w:tcPr>
          <w:p w14:paraId="3012F6C9" w14:textId="77777777" w:rsidR="00574896" w:rsidRPr="00574896" w:rsidRDefault="00574896" w:rsidP="00574896">
            <w:pPr>
              <w:spacing w:after="0" w:line="240" w:lineRule="auto"/>
              <w:jc w:val="right"/>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Count of New Exempt Hires</w:t>
            </w:r>
          </w:p>
        </w:tc>
        <w:tc>
          <w:tcPr>
            <w:tcW w:w="1540" w:type="dxa"/>
            <w:tcBorders>
              <w:top w:val="single" w:sz="4" w:space="0" w:color="auto"/>
              <w:left w:val="nil"/>
              <w:bottom w:val="single" w:sz="4" w:space="0" w:color="auto"/>
              <w:right w:val="single" w:sz="4" w:space="0" w:color="auto"/>
            </w:tcBorders>
            <w:shd w:val="clear" w:color="000000" w:fill="44546A"/>
            <w:noWrap/>
            <w:vAlign w:val="bottom"/>
            <w:hideMark/>
          </w:tcPr>
          <w:p w14:paraId="62924AB8" w14:textId="77777777" w:rsidR="00574896" w:rsidRPr="00574896" w:rsidRDefault="00574896" w:rsidP="00574896">
            <w:pPr>
              <w:spacing w:after="0" w:line="240" w:lineRule="auto"/>
              <w:jc w:val="right"/>
              <w:rPr>
                <w:rFonts w:ascii="Times New Roman" w:eastAsia="Times New Roman" w:hAnsi="Times New Roman" w:cs="Times New Roman"/>
                <w:b/>
                <w:bCs/>
                <w:color w:val="FFFFFF"/>
                <w:sz w:val="20"/>
                <w:szCs w:val="20"/>
              </w:rPr>
            </w:pPr>
            <w:r w:rsidRPr="00574896">
              <w:rPr>
                <w:rFonts w:ascii="Times New Roman" w:eastAsia="Times New Roman" w:hAnsi="Times New Roman" w:cs="Times New Roman"/>
                <w:b/>
                <w:bCs/>
                <w:color w:val="FFFFFF"/>
                <w:sz w:val="20"/>
                <w:szCs w:val="20"/>
              </w:rPr>
              <w:t>% of Total</w:t>
            </w:r>
          </w:p>
        </w:tc>
      </w:tr>
      <w:tr w:rsidR="00574896" w:rsidRPr="00574896" w14:paraId="2B7197D6"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16702953"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Hispanic or Latino of Any Race</w:t>
            </w:r>
          </w:p>
        </w:tc>
        <w:tc>
          <w:tcPr>
            <w:tcW w:w="2620" w:type="dxa"/>
            <w:tcBorders>
              <w:top w:val="nil"/>
              <w:left w:val="nil"/>
              <w:bottom w:val="single" w:sz="4" w:space="0" w:color="auto"/>
              <w:right w:val="single" w:sz="4" w:space="0" w:color="auto"/>
            </w:tcBorders>
            <w:shd w:val="clear" w:color="auto" w:fill="auto"/>
            <w:noWrap/>
            <w:vAlign w:val="bottom"/>
            <w:hideMark/>
          </w:tcPr>
          <w:p w14:paraId="67EE0D0C"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32777288"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5E81F914"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FDAAAB5"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American Indian or Alaskan Native</w:t>
            </w:r>
          </w:p>
        </w:tc>
        <w:tc>
          <w:tcPr>
            <w:tcW w:w="2620" w:type="dxa"/>
            <w:tcBorders>
              <w:top w:val="nil"/>
              <w:left w:val="nil"/>
              <w:bottom w:val="single" w:sz="4" w:space="0" w:color="auto"/>
              <w:right w:val="single" w:sz="4" w:space="0" w:color="auto"/>
            </w:tcBorders>
            <w:shd w:val="clear" w:color="auto" w:fill="auto"/>
            <w:noWrap/>
            <w:vAlign w:val="bottom"/>
            <w:hideMark/>
          </w:tcPr>
          <w:p w14:paraId="42D3C3E9"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510F9989"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2EE32B3C"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B3D6C14"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Asian</w:t>
            </w:r>
          </w:p>
        </w:tc>
        <w:tc>
          <w:tcPr>
            <w:tcW w:w="2620" w:type="dxa"/>
            <w:tcBorders>
              <w:top w:val="nil"/>
              <w:left w:val="nil"/>
              <w:bottom w:val="single" w:sz="4" w:space="0" w:color="auto"/>
              <w:right w:val="single" w:sz="4" w:space="0" w:color="auto"/>
            </w:tcBorders>
            <w:shd w:val="clear" w:color="auto" w:fill="auto"/>
            <w:noWrap/>
            <w:vAlign w:val="bottom"/>
            <w:hideMark/>
          </w:tcPr>
          <w:p w14:paraId="3E67FFC0"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36CB4357"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4A101BDD"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5BFE7356"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Black or African American</w:t>
            </w:r>
          </w:p>
        </w:tc>
        <w:tc>
          <w:tcPr>
            <w:tcW w:w="2620" w:type="dxa"/>
            <w:tcBorders>
              <w:top w:val="nil"/>
              <w:left w:val="nil"/>
              <w:bottom w:val="single" w:sz="4" w:space="0" w:color="auto"/>
              <w:right w:val="single" w:sz="4" w:space="0" w:color="auto"/>
            </w:tcBorders>
            <w:shd w:val="clear" w:color="auto" w:fill="auto"/>
            <w:noWrap/>
            <w:vAlign w:val="bottom"/>
            <w:hideMark/>
          </w:tcPr>
          <w:p w14:paraId="4B9BA294"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5</w:t>
            </w:r>
          </w:p>
        </w:tc>
        <w:tc>
          <w:tcPr>
            <w:tcW w:w="1540" w:type="dxa"/>
            <w:tcBorders>
              <w:top w:val="nil"/>
              <w:left w:val="nil"/>
              <w:bottom w:val="single" w:sz="4" w:space="0" w:color="auto"/>
              <w:right w:val="single" w:sz="4" w:space="0" w:color="auto"/>
            </w:tcBorders>
            <w:shd w:val="clear" w:color="auto" w:fill="auto"/>
            <w:noWrap/>
            <w:vAlign w:val="bottom"/>
            <w:hideMark/>
          </w:tcPr>
          <w:p w14:paraId="2CB8D6AB"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56%</w:t>
            </w:r>
          </w:p>
        </w:tc>
      </w:tr>
      <w:tr w:rsidR="00574896" w:rsidRPr="00574896" w14:paraId="723A7D3C"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6709BA89"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Native Hawaiian or </w:t>
            </w:r>
            <w:proofErr w:type="gramStart"/>
            <w:r w:rsidRPr="00574896">
              <w:rPr>
                <w:rFonts w:ascii="Times New Roman" w:eastAsia="Times New Roman" w:hAnsi="Times New Roman" w:cs="Times New Roman"/>
                <w:color w:val="000000"/>
                <w:sz w:val="20"/>
                <w:szCs w:val="20"/>
              </w:rPr>
              <w:t>Other</w:t>
            </w:r>
            <w:proofErr w:type="gramEnd"/>
            <w:r w:rsidRPr="00574896">
              <w:rPr>
                <w:rFonts w:ascii="Times New Roman" w:eastAsia="Times New Roman" w:hAnsi="Times New Roman" w:cs="Times New Roman"/>
                <w:color w:val="000000"/>
                <w:sz w:val="20"/>
                <w:szCs w:val="20"/>
              </w:rPr>
              <w:t xml:space="preserve"> Pacific</w:t>
            </w:r>
          </w:p>
        </w:tc>
        <w:tc>
          <w:tcPr>
            <w:tcW w:w="2620" w:type="dxa"/>
            <w:tcBorders>
              <w:top w:val="nil"/>
              <w:left w:val="nil"/>
              <w:bottom w:val="single" w:sz="4" w:space="0" w:color="auto"/>
              <w:right w:val="single" w:sz="4" w:space="0" w:color="auto"/>
            </w:tcBorders>
            <w:shd w:val="clear" w:color="auto" w:fill="auto"/>
            <w:noWrap/>
            <w:vAlign w:val="bottom"/>
            <w:hideMark/>
          </w:tcPr>
          <w:p w14:paraId="7B45FE05"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472F075E"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4687BF52"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48E349B4"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White</w:t>
            </w:r>
          </w:p>
        </w:tc>
        <w:tc>
          <w:tcPr>
            <w:tcW w:w="2620" w:type="dxa"/>
            <w:tcBorders>
              <w:top w:val="nil"/>
              <w:left w:val="nil"/>
              <w:bottom w:val="single" w:sz="4" w:space="0" w:color="auto"/>
              <w:right w:val="single" w:sz="4" w:space="0" w:color="auto"/>
            </w:tcBorders>
            <w:shd w:val="clear" w:color="auto" w:fill="auto"/>
            <w:noWrap/>
            <w:vAlign w:val="bottom"/>
            <w:hideMark/>
          </w:tcPr>
          <w:p w14:paraId="528F4F3D"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4</w:t>
            </w:r>
          </w:p>
        </w:tc>
        <w:tc>
          <w:tcPr>
            <w:tcW w:w="1540" w:type="dxa"/>
            <w:tcBorders>
              <w:top w:val="nil"/>
              <w:left w:val="nil"/>
              <w:bottom w:val="single" w:sz="4" w:space="0" w:color="auto"/>
              <w:right w:val="single" w:sz="4" w:space="0" w:color="auto"/>
            </w:tcBorders>
            <w:shd w:val="clear" w:color="auto" w:fill="auto"/>
            <w:noWrap/>
            <w:vAlign w:val="bottom"/>
            <w:hideMark/>
          </w:tcPr>
          <w:p w14:paraId="5EDFB09F"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44%</w:t>
            </w:r>
          </w:p>
        </w:tc>
      </w:tr>
      <w:tr w:rsidR="00574896" w:rsidRPr="00574896" w14:paraId="5C6F8379"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60C3746B"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Two or More Races</w:t>
            </w:r>
          </w:p>
        </w:tc>
        <w:tc>
          <w:tcPr>
            <w:tcW w:w="2620" w:type="dxa"/>
            <w:tcBorders>
              <w:top w:val="nil"/>
              <w:left w:val="nil"/>
              <w:bottom w:val="single" w:sz="4" w:space="0" w:color="auto"/>
              <w:right w:val="single" w:sz="4" w:space="0" w:color="auto"/>
            </w:tcBorders>
            <w:shd w:val="clear" w:color="auto" w:fill="auto"/>
            <w:noWrap/>
            <w:vAlign w:val="bottom"/>
            <w:hideMark/>
          </w:tcPr>
          <w:p w14:paraId="45561F96"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14069ADB"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7A24C34C"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D139079"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Did Not Disclose Race</w:t>
            </w:r>
          </w:p>
        </w:tc>
        <w:tc>
          <w:tcPr>
            <w:tcW w:w="2620" w:type="dxa"/>
            <w:tcBorders>
              <w:top w:val="nil"/>
              <w:left w:val="nil"/>
              <w:bottom w:val="single" w:sz="4" w:space="0" w:color="auto"/>
              <w:right w:val="single" w:sz="4" w:space="0" w:color="auto"/>
            </w:tcBorders>
            <w:shd w:val="clear" w:color="auto" w:fill="auto"/>
            <w:noWrap/>
            <w:vAlign w:val="bottom"/>
            <w:hideMark/>
          </w:tcPr>
          <w:p w14:paraId="329A51CB"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bottom"/>
            <w:hideMark/>
          </w:tcPr>
          <w:p w14:paraId="6540986F"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0%</w:t>
            </w:r>
          </w:p>
        </w:tc>
      </w:tr>
      <w:tr w:rsidR="00574896" w:rsidRPr="00574896" w14:paraId="61F51B65"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6F6526CE"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Female</w:t>
            </w:r>
          </w:p>
        </w:tc>
        <w:tc>
          <w:tcPr>
            <w:tcW w:w="2620" w:type="dxa"/>
            <w:tcBorders>
              <w:top w:val="nil"/>
              <w:left w:val="nil"/>
              <w:bottom w:val="single" w:sz="4" w:space="0" w:color="auto"/>
              <w:right w:val="single" w:sz="4" w:space="0" w:color="auto"/>
            </w:tcBorders>
            <w:shd w:val="clear" w:color="auto" w:fill="auto"/>
            <w:noWrap/>
            <w:vAlign w:val="bottom"/>
            <w:hideMark/>
          </w:tcPr>
          <w:p w14:paraId="168E91C4"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4</w:t>
            </w:r>
          </w:p>
        </w:tc>
        <w:tc>
          <w:tcPr>
            <w:tcW w:w="1540" w:type="dxa"/>
            <w:tcBorders>
              <w:top w:val="nil"/>
              <w:left w:val="nil"/>
              <w:bottom w:val="single" w:sz="4" w:space="0" w:color="auto"/>
              <w:right w:val="single" w:sz="4" w:space="0" w:color="auto"/>
            </w:tcBorders>
            <w:shd w:val="clear" w:color="auto" w:fill="auto"/>
            <w:noWrap/>
            <w:vAlign w:val="bottom"/>
            <w:hideMark/>
          </w:tcPr>
          <w:p w14:paraId="767AD974"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44%</w:t>
            </w:r>
          </w:p>
        </w:tc>
      </w:tr>
      <w:tr w:rsidR="00574896" w:rsidRPr="00574896" w14:paraId="7809B94F"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1328CD08" w14:textId="77777777" w:rsidR="00574896" w:rsidRPr="00574896" w:rsidRDefault="00574896" w:rsidP="00574896">
            <w:pPr>
              <w:spacing w:after="0" w:line="240" w:lineRule="auto"/>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 xml:space="preserve"> Male</w:t>
            </w:r>
          </w:p>
        </w:tc>
        <w:tc>
          <w:tcPr>
            <w:tcW w:w="2620" w:type="dxa"/>
            <w:tcBorders>
              <w:top w:val="nil"/>
              <w:left w:val="nil"/>
              <w:bottom w:val="single" w:sz="4" w:space="0" w:color="auto"/>
              <w:right w:val="single" w:sz="4" w:space="0" w:color="auto"/>
            </w:tcBorders>
            <w:shd w:val="clear" w:color="auto" w:fill="auto"/>
            <w:noWrap/>
            <w:vAlign w:val="bottom"/>
            <w:hideMark/>
          </w:tcPr>
          <w:p w14:paraId="1F4E6F7E"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5</w:t>
            </w:r>
          </w:p>
        </w:tc>
        <w:tc>
          <w:tcPr>
            <w:tcW w:w="1540" w:type="dxa"/>
            <w:tcBorders>
              <w:top w:val="nil"/>
              <w:left w:val="nil"/>
              <w:bottom w:val="single" w:sz="4" w:space="0" w:color="auto"/>
              <w:right w:val="single" w:sz="4" w:space="0" w:color="auto"/>
            </w:tcBorders>
            <w:shd w:val="clear" w:color="auto" w:fill="auto"/>
            <w:noWrap/>
            <w:vAlign w:val="bottom"/>
            <w:hideMark/>
          </w:tcPr>
          <w:p w14:paraId="1F180878" w14:textId="77777777" w:rsidR="00574896" w:rsidRPr="00574896" w:rsidRDefault="00574896" w:rsidP="00574896">
            <w:pPr>
              <w:spacing w:after="0" w:line="240" w:lineRule="auto"/>
              <w:jc w:val="right"/>
              <w:rPr>
                <w:rFonts w:ascii="Times New Roman" w:eastAsia="Times New Roman" w:hAnsi="Times New Roman" w:cs="Times New Roman"/>
                <w:color w:val="000000"/>
                <w:sz w:val="20"/>
                <w:szCs w:val="20"/>
              </w:rPr>
            </w:pPr>
            <w:r w:rsidRPr="00574896">
              <w:rPr>
                <w:rFonts w:ascii="Times New Roman" w:eastAsia="Times New Roman" w:hAnsi="Times New Roman" w:cs="Times New Roman"/>
                <w:color w:val="000000"/>
                <w:sz w:val="20"/>
                <w:szCs w:val="20"/>
              </w:rPr>
              <w:t>56%</w:t>
            </w:r>
          </w:p>
        </w:tc>
      </w:tr>
      <w:tr w:rsidR="00574896" w:rsidRPr="00574896" w14:paraId="5A97C3EA" w14:textId="77777777" w:rsidTr="004C06ED">
        <w:trPr>
          <w:trHeight w:val="255"/>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2817041C" w14:textId="77777777" w:rsidR="00574896" w:rsidRPr="00574896" w:rsidRDefault="00574896" w:rsidP="00574896">
            <w:pPr>
              <w:spacing w:after="0" w:line="240" w:lineRule="auto"/>
              <w:rPr>
                <w:rFonts w:ascii="Times New Roman" w:eastAsia="Times New Roman" w:hAnsi="Times New Roman" w:cs="Times New Roman"/>
                <w:b/>
                <w:bCs/>
                <w:color w:val="000000"/>
                <w:sz w:val="20"/>
                <w:szCs w:val="20"/>
              </w:rPr>
            </w:pPr>
            <w:r w:rsidRPr="00574896">
              <w:rPr>
                <w:rFonts w:ascii="Times New Roman" w:eastAsia="Times New Roman" w:hAnsi="Times New Roman" w:cs="Times New Roman"/>
                <w:b/>
                <w:bCs/>
                <w:color w:val="000000"/>
                <w:sz w:val="20"/>
                <w:szCs w:val="20"/>
              </w:rPr>
              <w:t>Count of Employees</w:t>
            </w:r>
          </w:p>
        </w:tc>
        <w:tc>
          <w:tcPr>
            <w:tcW w:w="2620" w:type="dxa"/>
            <w:tcBorders>
              <w:top w:val="nil"/>
              <w:left w:val="nil"/>
              <w:bottom w:val="single" w:sz="4" w:space="0" w:color="auto"/>
              <w:right w:val="single" w:sz="4" w:space="0" w:color="auto"/>
            </w:tcBorders>
            <w:shd w:val="clear" w:color="auto" w:fill="auto"/>
            <w:noWrap/>
            <w:vAlign w:val="bottom"/>
            <w:hideMark/>
          </w:tcPr>
          <w:p w14:paraId="16057C1E" w14:textId="77777777" w:rsidR="00574896" w:rsidRPr="00574896" w:rsidRDefault="00574896" w:rsidP="00574896">
            <w:pPr>
              <w:spacing w:after="0" w:line="240" w:lineRule="auto"/>
              <w:jc w:val="right"/>
              <w:rPr>
                <w:rFonts w:ascii="Times New Roman" w:eastAsia="Times New Roman" w:hAnsi="Times New Roman" w:cs="Times New Roman"/>
                <w:b/>
                <w:bCs/>
                <w:color w:val="000000"/>
                <w:sz w:val="20"/>
                <w:szCs w:val="20"/>
              </w:rPr>
            </w:pPr>
            <w:r w:rsidRPr="00574896">
              <w:rPr>
                <w:rFonts w:ascii="Times New Roman" w:eastAsia="Times New Roman" w:hAnsi="Times New Roman" w:cs="Times New Roman"/>
                <w:b/>
                <w:bCs/>
                <w:color w:val="000000"/>
                <w:sz w:val="20"/>
                <w:szCs w:val="20"/>
              </w:rPr>
              <w:t>9</w:t>
            </w:r>
          </w:p>
        </w:tc>
        <w:tc>
          <w:tcPr>
            <w:tcW w:w="1540" w:type="dxa"/>
            <w:tcBorders>
              <w:top w:val="nil"/>
              <w:left w:val="nil"/>
              <w:bottom w:val="nil"/>
              <w:right w:val="nil"/>
            </w:tcBorders>
            <w:shd w:val="clear" w:color="auto" w:fill="auto"/>
            <w:noWrap/>
            <w:vAlign w:val="bottom"/>
            <w:hideMark/>
          </w:tcPr>
          <w:p w14:paraId="6B774B7C" w14:textId="77777777" w:rsidR="00574896" w:rsidRPr="00574896" w:rsidRDefault="00574896" w:rsidP="00574896">
            <w:pPr>
              <w:spacing w:after="0" w:line="240" w:lineRule="auto"/>
              <w:jc w:val="right"/>
              <w:rPr>
                <w:rFonts w:ascii="Times New Roman" w:eastAsia="Times New Roman" w:hAnsi="Times New Roman" w:cs="Times New Roman"/>
                <w:b/>
                <w:bCs/>
                <w:color w:val="000000"/>
                <w:sz w:val="20"/>
                <w:szCs w:val="20"/>
              </w:rPr>
            </w:pPr>
          </w:p>
        </w:tc>
      </w:tr>
    </w:tbl>
    <w:p w14:paraId="0B43C931" w14:textId="4A0F28D7" w:rsidR="00B20D09" w:rsidRDefault="00B20D09" w:rsidP="00E46DE7">
      <w:pPr>
        <w:rPr>
          <w:rFonts w:ascii="Times New Roman" w:hAnsi="Times New Roman" w:cs="Times New Roman"/>
          <w:sz w:val="20"/>
          <w:szCs w:val="18"/>
        </w:rPr>
      </w:pPr>
    </w:p>
    <w:p w14:paraId="429E89D6" w14:textId="7FC8AA93" w:rsidR="00E46DE7" w:rsidRPr="00800DCE" w:rsidRDefault="00E46DE7" w:rsidP="00E46DE7">
      <w:pPr>
        <w:rPr>
          <w:rFonts w:ascii="Times New Roman" w:hAnsi="Times New Roman" w:cs="Times New Roman"/>
          <w:sz w:val="24"/>
          <w:szCs w:val="18"/>
        </w:rPr>
      </w:pPr>
      <w:r w:rsidRPr="00800DCE">
        <w:rPr>
          <w:rFonts w:ascii="Times New Roman" w:hAnsi="Times New Roman" w:cs="Times New Roman"/>
          <w:b/>
          <w:sz w:val="24"/>
          <w:szCs w:val="18"/>
        </w:rPr>
        <w:t>Note:</w:t>
      </w:r>
      <w:r w:rsidRPr="00800DCE">
        <w:rPr>
          <w:rFonts w:ascii="Times New Roman" w:hAnsi="Times New Roman" w:cs="Times New Roman"/>
          <w:sz w:val="24"/>
          <w:szCs w:val="18"/>
        </w:rPr>
        <w:t xml:space="preserve"> At the time this analysis was conducted, the Law Department did not have any new hires to report who were hired under the new City Solicitor, Marcel Pratt.</w:t>
      </w:r>
    </w:p>
    <w:sectPr w:rsidR="00E46DE7" w:rsidRPr="00800DCE" w:rsidSect="00E750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61C6B"/>
    <w:multiLevelType w:val="hybridMultilevel"/>
    <w:tmpl w:val="F98273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96059"/>
    <w:multiLevelType w:val="hybridMultilevel"/>
    <w:tmpl w:val="022A6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DE10EA"/>
    <w:multiLevelType w:val="hybridMultilevel"/>
    <w:tmpl w:val="0FCC5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5C7"/>
    <w:rsid w:val="00000F90"/>
    <w:rsid w:val="000013B1"/>
    <w:rsid w:val="00001CDA"/>
    <w:rsid w:val="00002E23"/>
    <w:rsid w:val="00003C53"/>
    <w:rsid w:val="00003FA1"/>
    <w:rsid w:val="000042F3"/>
    <w:rsid w:val="00004EF7"/>
    <w:rsid w:val="00004F19"/>
    <w:rsid w:val="000056F3"/>
    <w:rsid w:val="0000777D"/>
    <w:rsid w:val="0001115F"/>
    <w:rsid w:val="0001146B"/>
    <w:rsid w:val="00011784"/>
    <w:rsid w:val="00013271"/>
    <w:rsid w:val="00017C42"/>
    <w:rsid w:val="000200F6"/>
    <w:rsid w:val="0002022E"/>
    <w:rsid w:val="00020D71"/>
    <w:rsid w:val="00021882"/>
    <w:rsid w:val="00023572"/>
    <w:rsid w:val="00023EBB"/>
    <w:rsid w:val="0002441C"/>
    <w:rsid w:val="000247AF"/>
    <w:rsid w:val="000254FA"/>
    <w:rsid w:val="000271E4"/>
    <w:rsid w:val="00027609"/>
    <w:rsid w:val="00031478"/>
    <w:rsid w:val="000328F7"/>
    <w:rsid w:val="00035216"/>
    <w:rsid w:val="000354F2"/>
    <w:rsid w:val="0003672C"/>
    <w:rsid w:val="00037CF9"/>
    <w:rsid w:val="0004109C"/>
    <w:rsid w:val="0004134E"/>
    <w:rsid w:val="00041C48"/>
    <w:rsid w:val="00044A20"/>
    <w:rsid w:val="00044A2F"/>
    <w:rsid w:val="000457F2"/>
    <w:rsid w:val="00045895"/>
    <w:rsid w:val="00047A46"/>
    <w:rsid w:val="0005045E"/>
    <w:rsid w:val="0005075F"/>
    <w:rsid w:val="00051244"/>
    <w:rsid w:val="00051E76"/>
    <w:rsid w:val="00052309"/>
    <w:rsid w:val="00052AA6"/>
    <w:rsid w:val="00053F21"/>
    <w:rsid w:val="0005495D"/>
    <w:rsid w:val="000561F7"/>
    <w:rsid w:val="00056BDB"/>
    <w:rsid w:val="00056C5A"/>
    <w:rsid w:val="00061AC3"/>
    <w:rsid w:val="00062A0B"/>
    <w:rsid w:val="00062E0A"/>
    <w:rsid w:val="00062FE5"/>
    <w:rsid w:val="00063401"/>
    <w:rsid w:val="0006465E"/>
    <w:rsid w:val="00064A58"/>
    <w:rsid w:val="000651BB"/>
    <w:rsid w:val="00065A3A"/>
    <w:rsid w:val="00065C19"/>
    <w:rsid w:val="0006618A"/>
    <w:rsid w:val="00066E5C"/>
    <w:rsid w:val="00072E16"/>
    <w:rsid w:val="000732C5"/>
    <w:rsid w:val="00075A30"/>
    <w:rsid w:val="00077AC1"/>
    <w:rsid w:val="0008114F"/>
    <w:rsid w:val="00081D40"/>
    <w:rsid w:val="00082114"/>
    <w:rsid w:val="00083A15"/>
    <w:rsid w:val="00084074"/>
    <w:rsid w:val="000841D4"/>
    <w:rsid w:val="00084239"/>
    <w:rsid w:val="00084860"/>
    <w:rsid w:val="00084E66"/>
    <w:rsid w:val="00085139"/>
    <w:rsid w:val="000859FC"/>
    <w:rsid w:val="000870CA"/>
    <w:rsid w:val="00090ECA"/>
    <w:rsid w:val="00092A40"/>
    <w:rsid w:val="00092D6C"/>
    <w:rsid w:val="00093386"/>
    <w:rsid w:val="000962F5"/>
    <w:rsid w:val="00096F60"/>
    <w:rsid w:val="000A0136"/>
    <w:rsid w:val="000A014A"/>
    <w:rsid w:val="000A0AF4"/>
    <w:rsid w:val="000A0DB5"/>
    <w:rsid w:val="000A2940"/>
    <w:rsid w:val="000A52C3"/>
    <w:rsid w:val="000A59E8"/>
    <w:rsid w:val="000A6639"/>
    <w:rsid w:val="000B3319"/>
    <w:rsid w:val="000B4A6D"/>
    <w:rsid w:val="000B4F07"/>
    <w:rsid w:val="000B530C"/>
    <w:rsid w:val="000B5375"/>
    <w:rsid w:val="000B5584"/>
    <w:rsid w:val="000B6868"/>
    <w:rsid w:val="000B6E2D"/>
    <w:rsid w:val="000B7565"/>
    <w:rsid w:val="000C019F"/>
    <w:rsid w:val="000C17F1"/>
    <w:rsid w:val="000C277E"/>
    <w:rsid w:val="000C3C5F"/>
    <w:rsid w:val="000C42B6"/>
    <w:rsid w:val="000C57AA"/>
    <w:rsid w:val="000C5945"/>
    <w:rsid w:val="000C6336"/>
    <w:rsid w:val="000C6DB0"/>
    <w:rsid w:val="000C7630"/>
    <w:rsid w:val="000D0111"/>
    <w:rsid w:val="000D1D9D"/>
    <w:rsid w:val="000D203C"/>
    <w:rsid w:val="000D40F8"/>
    <w:rsid w:val="000D4F0F"/>
    <w:rsid w:val="000D5431"/>
    <w:rsid w:val="000D6D03"/>
    <w:rsid w:val="000E057D"/>
    <w:rsid w:val="000E109A"/>
    <w:rsid w:val="000E2C4B"/>
    <w:rsid w:val="000E4E1D"/>
    <w:rsid w:val="000E5F13"/>
    <w:rsid w:val="000E771D"/>
    <w:rsid w:val="000E7E23"/>
    <w:rsid w:val="000F0569"/>
    <w:rsid w:val="000F0CFB"/>
    <w:rsid w:val="000F3371"/>
    <w:rsid w:val="000F33F4"/>
    <w:rsid w:val="000F3CF4"/>
    <w:rsid w:val="000F5111"/>
    <w:rsid w:val="000F63E3"/>
    <w:rsid w:val="000F6A34"/>
    <w:rsid w:val="00100195"/>
    <w:rsid w:val="001013E7"/>
    <w:rsid w:val="00101F94"/>
    <w:rsid w:val="00103730"/>
    <w:rsid w:val="0010416C"/>
    <w:rsid w:val="0010417E"/>
    <w:rsid w:val="001044C6"/>
    <w:rsid w:val="00104DDF"/>
    <w:rsid w:val="001057E0"/>
    <w:rsid w:val="001064DC"/>
    <w:rsid w:val="0010707B"/>
    <w:rsid w:val="00110652"/>
    <w:rsid w:val="0011109F"/>
    <w:rsid w:val="001115D4"/>
    <w:rsid w:val="001118E8"/>
    <w:rsid w:val="00112287"/>
    <w:rsid w:val="00114BD5"/>
    <w:rsid w:val="00114D93"/>
    <w:rsid w:val="00122261"/>
    <w:rsid w:val="0012536D"/>
    <w:rsid w:val="001269A9"/>
    <w:rsid w:val="001314BB"/>
    <w:rsid w:val="0013159F"/>
    <w:rsid w:val="001327BC"/>
    <w:rsid w:val="00132BCA"/>
    <w:rsid w:val="001340B3"/>
    <w:rsid w:val="001348A5"/>
    <w:rsid w:val="001350F4"/>
    <w:rsid w:val="001351C9"/>
    <w:rsid w:val="0013525A"/>
    <w:rsid w:val="00135484"/>
    <w:rsid w:val="0013661F"/>
    <w:rsid w:val="00136A2E"/>
    <w:rsid w:val="00140896"/>
    <w:rsid w:val="001427D0"/>
    <w:rsid w:val="0014379C"/>
    <w:rsid w:val="00144E31"/>
    <w:rsid w:val="00145FF4"/>
    <w:rsid w:val="001461E4"/>
    <w:rsid w:val="00151799"/>
    <w:rsid w:val="00152B4A"/>
    <w:rsid w:val="001535DF"/>
    <w:rsid w:val="001544FE"/>
    <w:rsid w:val="0015604B"/>
    <w:rsid w:val="00161132"/>
    <w:rsid w:val="00161BC6"/>
    <w:rsid w:val="00161D0B"/>
    <w:rsid w:val="00162DC6"/>
    <w:rsid w:val="0016303E"/>
    <w:rsid w:val="00166452"/>
    <w:rsid w:val="001715B0"/>
    <w:rsid w:val="00171B12"/>
    <w:rsid w:val="00171F33"/>
    <w:rsid w:val="00172903"/>
    <w:rsid w:val="00172D27"/>
    <w:rsid w:val="00172E16"/>
    <w:rsid w:val="00172E61"/>
    <w:rsid w:val="00180AEE"/>
    <w:rsid w:val="00181320"/>
    <w:rsid w:val="00182465"/>
    <w:rsid w:val="001824D8"/>
    <w:rsid w:val="001833F8"/>
    <w:rsid w:val="001842FF"/>
    <w:rsid w:val="00184605"/>
    <w:rsid w:val="001869FF"/>
    <w:rsid w:val="001906EF"/>
    <w:rsid w:val="001908F5"/>
    <w:rsid w:val="00190D87"/>
    <w:rsid w:val="00190E61"/>
    <w:rsid w:val="00193974"/>
    <w:rsid w:val="00194314"/>
    <w:rsid w:val="0019459D"/>
    <w:rsid w:val="001947BA"/>
    <w:rsid w:val="00194E96"/>
    <w:rsid w:val="0019510F"/>
    <w:rsid w:val="00196AFC"/>
    <w:rsid w:val="00197154"/>
    <w:rsid w:val="001A0168"/>
    <w:rsid w:val="001A07D3"/>
    <w:rsid w:val="001A0B76"/>
    <w:rsid w:val="001A0BED"/>
    <w:rsid w:val="001A0FF6"/>
    <w:rsid w:val="001A629C"/>
    <w:rsid w:val="001A7C28"/>
    <w:rsid w:val="001B0182"/>
    <w:rsid w:val="001B1C66"/>
    <w:rsid w:val="001B2B8E"/>
    <w:rsid w:val="001B2FEC"/>
    <w:rsid w:val="001B323D"/>
    <w:rsid w:val="001B3D94"/>
    <w:rsid w:val="001B4104"/>
    <w:rsid w:val="001B6215"/>
    <w:rsid w:val="001B6665"/>
    <w:rsid w:val="001B6E43"/>
    <w:rsid w:val="001B7ECC"/>
    <w:rsid w:val="001C028B"/>
    <w:rsid w:val="001C0C3F"/>
    <w:rsid w:val="001C0C78"/>
    <w:rsid w:val="001C1C5F"/>
    <w:rsid w:val="001C4EDC"/>
    <w:rsid w:val="001C5D2B"/>
    <w:rsid w:val="001C67FC"/>
    <w:rsid w:val="001C792A"/>
    <w:rsid w:val="001D0146"/>
    <w:rsid w:val="001D11A2"/>
    <w:rsid w:val="001D22BC"/>
    <w:rsid w:val="001D2BB5"/>
    <w:rsid w:val="001D476E"/>
    <w:rsid w:val="001D5019"/>
    <w:rsid w:val="001D53E9"/>
    <w:rsid w:val="001D5756"/>
    <w:rsid w:val="001D5D8D"/>
    <w:rsid w:val="001D6B3F"/>
    <w:rsid w:val="001D7577"/>
    <w:rsid w:val="001D7728"/>
    <w:rsid w:val="001E0D6B"/>
    <w:rsid w:val="001E124B"/>
    <w:rsid w:val="001E218D"/>
    <w:rsid w:val="001E354A"/>
    <w:rsid w:val="001E379E"/>
    <w:rsid w:val="001E58D0"/>
    <w:rsid w:val="001E7213"/>
    <w:rsid w:val="001E7D11"/>
    <w:rsid w:val="001F0F82"/>
    <w:rsid w:val="001F107A"/>
    <w:rsid w:val="001F22E9"/>
    <w:rsid w:val="001F374D"/>
    <w:rsid w:val="001F3C9A"/>
    <w:rsid w:val="001F3D67"/>
    <w:rsid w:val="001F42DC"/>
    <w:rsid w:val="001F4747"/>
    <w:rsid w:val="001F5CD2"/>
    <w:rsid w:val="001F6D05"/>
    <w:rsid w:val="001F719B"/>
    <w:rsid w:val="001F7238"/>
    <w:rsid w:val="0020119B"/>
    <w:rsid w:val="00201EA9"/>
    <w:rsid w:val="002024D9"/>
    <w:rsid w:val="00202E6D"/>
    <w:rsid w:val="00204B54"/>
    <w:rsid w:val="002071FA"/>
    <w:rsid w:val="00207920"/>
    <w:rsid w:val="00210B43"/>
    <w:rsid w:val="00210D31"/>
    <w:rsid w:val="00211E21"/>
    <w:rsid w:val="00213CD2"/>
    <w:rsid w:val="00214CE5"/>
    <w:rsid w:val="00216D7E"/>
    <w:rsid w:val="00222630"/>
    <w:rsid w:val="00223F28"/>
    <w:rsid w:val="00224E01"/>
    <w:rsid w:val="00226221"/>
    <w:rsid w:val="0022657D"/>
    <w:rsid w:val="00227331"/>
    <w:rsid w:val="00227A96"/>
    <w:rsid w:val="00230308"/>
    <w:rsid w:val="00230361"/>
    <w:rsid w:val="00230EB8"/>
    <w:rsid w:val="00231539"/>
    <w:rsid w:val="00231641"/>
    <w:rsid w:val="00232402"/>
    <w:rsid w:val="00232D68"/>
    <w:rsid w:val="00234E1C"/>
    <w:rsid w:val="00240B36"/>
    <w:rsid w:val="002413D1"/>
    <w:rsid w:val="0024322F"/>
    <w:rsid w:val="00243BF3"/>
    <w:rsid w:val="002455EA"/>
    <w:rsid w:val="002456E5"/>
    <w:rsid w:val="00245A9C"/>
    <w:rsid w:val="0024722D"/>
    <w:rsid w:val="00247C6D"/>
    <w:rsid w:val="002520D5"/>
    <w:rsid w:val="00252C5A"/>
    <w:rsid w:val="00253830"/>
    <w:rsid w:val="002546BD"/>
    <w:rsid w:val="00254B4E"/>
    <w:rsid w:val="00261D3E"/>
    <w:rsid w:val="00261DA9"/>
    <w:rsid w:val="00261F9F"/>
    <w:rsid w:val="00263052"/>
    <w:rsid w:val="002659F4"/>
    <w:rsid w:val="0027046B"/>
    <w:rsid w:val="002704BC"/>
    <w:rsid w:val="00270544"/>
    <w:rsid w:val="002718F2"/>
    <w:rsid w:val="002723B5"/>
    <w:rsid w:val="002734E1"/>
    <w:rsid w:val="00275243"/>
    <w:rsid w:val="0027774E"/>
    <w:rsid w:val="00277FAB"/>
    <w:rsid w:val="0028040C"/>
    <w:rsid w:val="00280667"/>
    <w:rsid w:val="00281B74"/>
    <w:rsid w:val="00282F19"/>
    <w:rsid w:val="00282FDA"/>
    <w:rsid w:val="00283CDB"/>
    <w:rsid w:val="002873F0"/>
    <w:rsid w:val="00287711"/>
    <w:rsid w:val="00287BD7"/>
    <w:rsid w:val="0029147E"/>
    <w:rsid w:val="00291DD0"/>
    <w:rsid w:val="00292406"/>
    <w:rsid w:val="00292C5C"/>
    <w:rsid w:val="0029420F"/>
    <w:rsid w:val="00294282"/>
    <w:rsid w:val="002942F1"/>
    <w:rsid w:val="002945A6"/>
    <w:rsid w:val="00295F7D"/>
    <w:rsid w:val="00296645"/>
    <w:rsid w:val="00297336"/>
    <w:rsid w:val="00297358"/>
    <w:rsid w:val="00297875"/>
    <w:rsid w:val="002979DB"/>
    <w:rsid w:val="002A02F4"/>
    <w:rsid w:val="002A04C8"/>
    <w:rsid w:val="002A305F"/>
    <w:rsid w:val="002A312E"/>
    <w:rsid w:val="002A4747"/>
    <w:rsid w:val="002A56F6"/>
    <w:rsid w:val="002A6B4E"/>
    <w:rsid w:val="002A70F6"/>
    <w:rsid w:val="002B2E38"/>
    <w:rsid w:val="002B436B"/>
    <w:rsid w:val="002B4632"/>
    <w:rsid w:val="002B46D0"/>
    <w:rsid w:val="002B4D8E"/>
    <w:rsid w:val="002B609F"/>
    <w:rsid w:val="002B6B9D"/>
    <w:rsid w:val="002B76A9"/>
    <w:rsid w:val="002B7CC1"/>
    <w:rsid w:val="002C02E5"/>
    <w:rsid w:val="002C0FD2"/>
    <w:rsid w:val="002C12F9"/>
    <w:rsid w:val="002C1555"/>
    <w:rsid w:val="002C1D2C"/>
    <w:rsid w:val="002C3927"/>
    <w:rsid w:val="002C42A3"/>
    <w:rsid w:val="002C58A2"/>
    <w:rsid w:val="002C641A"/>
    <w:rsid w:val="002C65F1"/>
    <w:rsid w:val="002D00E8"/>
    <w:rsid w:val="002D2BD0"/>
    <w:rsid w:val="002D2E92"/>
    <w:rsid w:val="002D4706"/>
    <w:rsid w:val="002D4DA2"/>
    <w:rsid w:val="002D5CFB"/>
    <w:rsid w:val="002D7378"/>
    <w:rsid w:val="002E13CB"/>
    <w:rsid w:val="002E310C"/>
    <w:rsid w:val="002E3448"/>
    <w:rsid w:val="002E4269"/>
    <w:rsid w:val="002E48DF"/>
    <w:rsid w:val="002E569F"/>
    <w:rsid w:val="002E61FF"/>
    <w:rsid w:val="002E669C"/>
    <w:rsid w:val="002E7EA0"/>
    <w:rsid w:val="002F10AD"/>
    <w:rsid w:val="002F209A"/>
    <w:rsid w:val="002F2570"/>
    <w:rsid w:val="002F2FCF"/>
    <w:rsid w:val="002F34C6"/>
    <w:rsid w:val="002F428B"/>
    <w:rsid w:val="002F7A28"/>
    <w:rsid w:val="00300C3D"/>
    <w:rsid w:val="00301160"/>
    <w:rsid w:val="00301295"/>
    <w:rsid w:val="0030147F"/>
    <w:rsid w:val="00301489"/>
    <w:rsid w:val="00301F93"/>
    <w:rsid w:val="00304BCF"/>
    <w:rsid w:val="0030575A"/>
    <w:rsid w:val="00305F01"/>
    <w:rsid w:val="0030668E"/>
    <w:rsid w:val="00307258"/>
    <w:rsid w:val="003078FB"/>
    <w:rsid w:val="00312070"/>
    <w:rsid w:val="003140A7"/>
    <w:rsid w:val="0031522F"/>
    <w:rsid w:val="00315CF7"/>
    <w:rsid w:val="00315D49"/>
    <w:rsid w:val="00317848"/>
    <w:rsid w:val="00317C0A"/>
    <w:rsid w:val="00317F1C"/>
    <w:rsid w:val="0032078C"/>
    <w:rsid w:val="003222CC"/>
    <w:rsid w:val="00322B2D"/>
    <w:rsid w:val="00323D5B"/>
    <w:rsid w:val="003260D7"/>
    <w:rsid w:val="00326A63"/>
    <w:rsid w:val="00327D22"/>
    <w:rsid w:val="00327F8C"/>
    <w:rsid w:val="00330147"/>
    <w:rsid w:val="0033226A"/>
    <w:rsid w:val="00335EC7"/>
    <w:rsid w:val="00336434"/>
    <w:rsid w:val="00336ACF"/>
    <w:rsid w:val="00337E9C"/>
    <w:rsid w:val="0034053C"/>
    <w:rsid w:val="003415DD"/>
    <w:rsid w:val="003419E9"/>
    <w:rsid w:val="00341BEE"/>
    <w:rsid w:val="0034233C"/>
    <w:rsid w:val="00342588"/>
    <w:rsid w:val="003428E2"/>
    <w:rsid w:val="003429F7"/>
    <w:rsid w:val="003433B3"/>
    <w:rsid w:val="00343609"/>
    <w:rsid w:val="00343CCD"/>
    <w:rsid w:val="00343DAB"/>
    <w:rsid w:val="00343F38"/>
    <w:rsid w:val="003448D7"/>
    <w:rsid w:val="00344CF6"/>
    <w:rsid w:val="00345052"/>
    <w:rsid w:val="00345220"/>
    <w:rsid w:val="00347734"/>
    <w:rsid w:val="00350940"/>
    <w:rsid w:val="00353235"/>
    <w:rsid w:val="00353504"/>
    <w:rsid w:val="003536CB"/>
    <w:rsid w:val="00353926"/>
    <w:rsid w:val="00353EED"/>
    <w:rsid w:val="003542EE"/>
    <w:rsid w:val="00354305"/>
    <w:rsid w:val="00356FA4"/>
    <w:rsid w:val="00361872"/>
    <w:rsid w:val="00361C34"/>
    <w:rsid w:val="003622AC"/>
    <w:rsid w:val="00362B4E"/>
    <w:rsid w:val="00363085"/>
    <w:rsid w:val="0036431D"/>
    <w:rsid w:val="0036522A"/>
    <w:rsid w:val="00366EA6"/>
    <w:rsid w:val="0037022A"/>
    <w:rsid w:val="00372E28"/>
    <w:rsid w:val="00374D87"/>
    <w:rsid w:val="00374FDD"/>
    <w:rsid w:val="003752A4"/>
    <w:rsid w:val="003756E2"/>
    <w:rsid w:val="00375E87"/>
    <w:rsid w:val="003776B5"/>
    <w:rsid w:val="003808E3"/>
    <w:rsid w:val="003816AA"/>
    <w:rsid w:val="00382987"/>
    <w:rsid w:val="00383267"/>
    <w:rsid w:val="003855D7"/>
    <w:rsid w:val="00386E0F"/>
    <w:rsid w:val="0038788A"/>
    <w:rsid w:val="003879E5"/>
    <w:rsid w:val="00390A34"/>
    <w:rsid w:val="00390B1D"/>
    <w:rsid w:val="00392DB7"/>
    <w:rsid w:val="00393C0C"/>
    <w:rsid w:val="00394695"/>
    <w:rsid w:val="00394F44"/>
    <w:rsid w:val="00396F19"/>
    <w:rsid w:val="00397C6B"/>
    <w:rsid w:val="003A1C85"/>
    <w:rsid w:val="003A2339"/>
    <w:rsid w:val="003A2F0F"/>
    <w:rsid w:val="003A386C"/>
    <w:rsid w:val="003A3B7B"/>
    <w:rsid w:val="003A3FCA"/>
    <w:rsid w:val="003B0AFC"/>
    <w:rsid w:val="003B0B4D"/>
    <w:rsid w:val="003B2B7B"/>
    <w:rsid w:val="003B2CF6"/>
    <w:rsid w:val="003B3AD6"/>
    <w:rsid w:val="003B452B"/>
    <w:rsid w:val="003B7F46"/>
    <w:rsid w:val="003C2B95"/>
    <w:rsid w:val="003C3628"/>
    <w:rsid w:val="003C3AFF"/>
    <w:rsid w:val="003C5971"/>
    <w:rsid w:val="003C67AA"/>
    <w:rsid w:val="003C6892"/>
    <w:rsid w:val="003C6943"/>
    <w:rsid w:val="003C7649"/>
    <w:rsid w:val="003C7AC5"/>
    <w:rsid w:val="003C7EB7"/>
    <w:rsid w:val="003C7F4A"/>
    <w:rsid w:val="003D0617"/>
    <w:rsid w:val="003D07DF"/>
    <w:rsid w:val="003D0D07"/>
    <w:rsid w:val="003D1959"/>
    <w:rsid w:val="003D1D11"/>
    <w:rsid w:val="003D2390"/>
    <w:rsid w:val="003D5BE0"/>
    <w:rsid w:val="003D6568"/>
    <w:rsid w:val="003D7D21"/>
    <w:rsid w:val="003E012B"/>
    <w:rsid w:val="003E0FEC"/>
    <w:rsid w:val="003E1B2D"/>
    <w:rsid w:val="003E2736"/>
    <w:rsid w:val="003E38A7"/>
    <w:rsid w:val="003E3E81"/>
    <w:rsid w:val="003E6B8F"/>
    <w:rsid w:val="003E7888"/>
    <w:rsid w:val="003E7905"/>
    <w:rsid w:val="003F0F08"/>
    <w:rsid w:val="003F146A"/>
    <w:rsid w:val="003F1CDC"/>
    <w:rsid w:val="003F1FCC"/>
    <w:rsid w:val="003F2285"/>
    <w:rsid w:val="003F5398"/>
    <w:rsid w:val="003F63FC"/>
    <w:rsid w:val="003F66E6"/>
    <w:rsid w:val="00400561"/>
    <w:rsid w:val="0040208F"/>
    <w:rsid w:val="00403BDA"/>
    <w:rsid w:val="00404903"/>
    <w:rsid w:val="00404BEC"/>
    <w:rsid w:val="00405707"/>
    <w:rsid w:val="00405FC8"/>
    <w:rsid w:val="00407090"/>
    <w:rsid w:val="00407163"/>
    <w:rsid w:val="004078D4"/>
    <w:rsid w:val="00412607"/>
    <w:rsid w:val="00413A5B"/>
    <w:rsid w:val="00415892"/>
    <w:rsid w:val="004166AA"/>
    <w:rsid w:val="00416D30"/>
    <w:rsid w:val="00417208"/>
    <w:rsid w:val="00420C51"/>
    <w:rsid w:val="004219FF"/>
    <w:rsid w:val="0042323D"/>
    <w:rsid w:val="00423B37"/>
    <w:rsid w:val="00423BD9"/>
    <w:rsid w:val="004251E0"/>
    <w:rsid w:val="0042708E"/>
    <w:rsid w:val="00427C63"/>
    <w:rsid w:val="004302DA"/>
    <w:rsid w:val="004309CE"/>
    <w:rsid w:val="00430EFF"/>
    <w:rsid w:val="00432AAD"/>
    <w:rsid w:val="00433CD9"/>
    <w:rsid w:val="00434B1D"/>
    <w:rsid w:val="00434D7E"/>
    <w:rsid w:val="0043503B"/>
    <w:rsid w:val="00436B06"/>
    <w:rsid w:val="00437F8D"/>
    <w:rsid w:val="00440A8D"/>
    <w:rsid w:val="00445BDA"/>
    <w:rsid w:val="00446103"/>
    <w:rsid w:val="00447C04"/>
    <w:rsid w:val="00447CF3"/>
    <w:rsid w:val="00451427"/>
    <w:rsid w:val="004518A9"/>
    <w:rsid w:val="0045197B"/>
    <w:rsid w:val="00452906"/>
    <w:rsid w:val="00460189"/>
    <w:rsid w:val="00460B9D"/>
    <w:rsid w:val="00461EFE"/>
    <w:rsid w:val="00462C03"/>
    <w:rsid w:val="004631AF"/>
    <w:rsid w:val="0046338A"/>
    <w:rsid w:val="00465024"/>
    <w:rsid w:val="00470FD9"/>
    <w:rsid w:val="004753E8"/>
    <w:rsid w:val="00480A50"/>
    <w:rsid w:val="0048159D"/>
    <w:rsid w:val="004820D0"/>
    <w:rsid w:val="00483379"/>
    <w:rsid w:val="0048459E"/>
    <w:rsid w:val="004851EF"/>
    <w:rsid w:val="00485DAA"/>
    <w:rsid w:val="004867FB"/>
    <w:rsid w:val="00486B24"/>
    <w:rsid w:val="00490F0A"/>
    <w:rsid w:val="00492681"/>
    <w:rsid w:val="0049381C"/>
    <w:rsid w:val="0049435C"/>
    <w:rsid w:val="0049448B"/>
    <w:rsid w:val="004947C4"/>
    <w:rsid w:val="00494A10"/>
    <w:rsid w:val="00494F99"/>
    <w:rsid w:val="00495BDA"/>
    <w:rsid w:val="004A0616"/>
    <w:rsid w:val="004A1299"/>
    <w:rsid w:val="004A135B"/>
    <w:rsid w:val="004A1933"/>
    <w:rsid w:val="004A1C34"/>
    <w:rsid w:val="004A20EE"/>
    <w:rsid w:val="004A2EB4"/>
    <w:rsid w:val="004A49E6"/>
    <w:rsid w:val="004A4B9B"/>
    <w:rsid w:val="004A6BF5"/>
    <w:rsid w:val="004A6E0E"/>
    <w:rsid w:val="004A7068"/>
    <w:rsid w:val="004A7444"/>
    <w:rsid w:val="004A7464"/>
    <w:rsid w:val="004B0EC4"/>
    <w:rsid w:val="004B3E02"/>
    <w:rsid w:val="004B4D7F"/>
    <w:rsid w:val="004B5757"/>
    <w:rsid w:val="004B758D"/>
    <w:rsid w:val="004B7720"/>
    <w:rsid w:val="004C06ED"/>
    <w:rsid w:val="004C13A7"/>
    <w:rsid w:val="004C1EE1"/>
    <w:rsid w:val="004C2C43"/>
    <w:rsid w:val="004C386D"/>
    <w:rsid w:val="004C4931"/>
    <w:rsid w:val="004D095F"/>
    <w:rsid w:val="004D225D"/>
    <w:rsid w:val="004D2731"/>
    <w:rsid w:val="004D4273"/>
    <w:rsid w:val="004D61D9"/>
    <w:rsid w:val="004D77B9"/>
    <w:rsid w:val="004D7B90"/>
    <w:rsid w:val="004E1F20"/>
    <w:rsid w:val="004E53A5"/>
    <w:rsid w:val="004E5A3D"/>
    <w:rsid w:val="004F03AA"/>
    <w:rsid w:val="004F1ED4"/>
    <w:rsid w:val="004F2D8B"/>
    <w:rsid w:val="004F2EC3"/>
    <w:rsid w:val="004F2ED2"/>
    <w:rsid w:val="004F640B"/>
    <w:rsid w:val="00500218"/>
    <w:rsid w:val="0050051E"/>
    <w:rsid w:val="00500B1B"/>
    <w:rsid w:val="005019AE"/>
    <w:rsid w:val="00501F84"/>
    <w:rsid w:val="0050227B"/>
    <w:rsid w:val="0050402E"/>
    <w:rsid w:val="00504467"/>
    <w:rsid w:val="00504B24"/>
    <w:rsid w:val="00505384"/>
    <w:rsid w:val="00505C6B"/>
    <w:rsid w:val="00505E6B"/>
    <w:rsid w:val="00506A2A"/>
    <w:rsid w:val="00506BDE"/>
    <w:rsid w:val="00506DAC"/>
    <w:rsid w:val="00510F50"/>
    <w:rsid w:val="005111C0"/>
    <w:rsid w:val="00512E2A"/>
    <w:rsid w:val="0051346D"/>
    <w:rsid w:val="005134DC"/>
    <w:rsid w:val="005139A2"/>
    <w:rsid w:val="00513E2B"/>
    <w:rsid w:val="005145BD"/>
    <w:rsid w:val="005151C7"/>
    <w:rsid w:val="00517109"/>
    <w:rsid w:val="00522588"/>
    <w:rsid w:val="00522E53"/>
    <w:rsid w:val="00524553"/>
    <w:rsid w:val="00524B9D"/>
    <w:rsid w:val="00525CD8"/>
    <w:rsid w:val="00527956"/>
    <w:rsid w:val="00527D76"/>
    <w:rsid w:val="005310E8"/>
    <w:rsid w:val="00531F52"/>
    <w:rsid w:val="00533599"/>
    <w:rsid w:val="005340DB"/>
    <w:rsid w:val="0053519B"/>
    <w:rsid w:val="00536869"/>
    <w:rsid w:val="00537118"/>
    <w:rsid w:val="005378E4"/>
    <w:rsid w:val="00541320"/>
    <w:rsid w:val="0054141E"/>
    <w:rsid w:val="005416BB"/>
    <w:rsid w:val="00541846"/>
    <w:rsid w:val="00542A1C"/>
    <w:rsid w:val="00543444"/>
    <w:rsid w:val="005436B3"/>
    <w:rsid w:val="00543F78"/>
    <w:rsid w:val="00546C21"/>
    <w:rsid w:val="00550EDB"/>
    <w:rsid w:val="00551180"/>
    <w:rsid w:val="00551825"/>
    <w:rsid w:val="00551AAE"/>
    <w:rsid w:val="00552E8F"/>
    <w:rsid w:val="00553A26"/>
    <w:rsid w:val="00556BB9"/>
    <w:rsid w:val="00560BB5"/>
    <w:rsid w:val="00565032"/>
    <w:rsid w:val="005650DF"/>
    <w:rsid w:val="005674B9"/>
    <w:rsid w:val="00567AA5"/>
    <w:rsid w:val="00570D1A"/>
    <w:rsid w:val="00573DEA"/>
    <w:rsid w:val="00574896"/>
    <w:rsid w:val="00574FA9"/>
    <w:rsid w:val="0057616B"/>
    <w:rsid w:val="005763F1"/>
    <w:rsid w:val="0057731C"/>
    <w:rsid w:val="00577B9D"/>
    <w:rsid w:val="0058298A"/>
    <w:rsid w:val="00582D48"/>
    <w:rsid w:val="0058398B"/>
    <w:rsid w:val="0058669C"/>
    <w:rsid w:val="00586A2B"/>
    <w:rsid w:val="00587302"/>
    <w:rsid w:val="00587708"/>
    <w:rsid w:val="00587FED"/>
    <w:rsid w:val="00590245"/>
    <w:rsid w:val="00590510"/>
    <w:rsid w:val="00590846"/>
    <w:rsid w:val="005942A9"/>
    <w:rsid w:val="00595A38"/>
    <w:rsid w:val="00596028"/>
    <w:rsid w:val="0059631D"/>
    <w:rsid w:val="00596CBA"/>
    <w:rsid w:val="00597A7B"/>
    <w:rsid w:val="005A054E"/>
    <w:rsid w:val="005A0C0B"/>
    <w:rsid w:val="005A12F1"/>
    <w:rsid w:val="005A28B8"/>
    <w:rsid w:val="005A384C"/>
    <w:rsid w:val="005A4392"/>
    <w:rsid w:val="005A4997"/>
    <w:rsid w:val="005A64F0"/>
    <w:rsid w:val="005A6AAF"/>
    <w:rsid w:val="005A6E14"/>
    <w:rsid w:val="005B3141"/>
    <w:rsid w:val="005B3EAF"/>
    <w:rsid w:val="005B5F2C"/>
    <w:rsid w:val="005B74C5"/>
    <w:rsid w:val="005C1BC0"/>
    <w:rsid w:val="005C1C60"/>
    <w:rsid w:val="005C2101"/>
    <w:rsid w:val="005C2982"/>
    <w:rsid w:val="005C48B1"/>
    <w:rsid w:val="005C5DCE"/>
    <w:rsid w:val="005C5F1C"/>
    <w:rsid w:val="005D0455"/>
    <w:rsid w:val="005D2DBB"/>
    <w:rsid w:val="005D3904"/>
    <w:rsid w:val="005D3D76"/>
    <w:rsid w:val="005D43FC"/>
    <w:rsid w:val="005D4668"/>
    <w:rsid w:val="005D4C9B"/>
    <w:rsid w:val="005D510D"/>
    <w:rsid w:val="005D5A85"/>
    <w:rsid w:val="005D7A3B"/>
    <w:rsid w:val="005E014A"/>
    <w:rsid w:val="005E0A8C"/>
    <w:rsid w:val="005E1E91"/>
    <w:rsid w:val="005E2530"/>
    <w:rsid w:val="005E29A0"/>
    <w:rsid w:val="005E4668"/>
    <w:rsid w:val="005E479E"/>
    <w:rsid w:val="005E4F53"/>
    <w:rsid w:val="005E6108"/>
    <w:rsid w:val="005E6DCE"/>
    <w:rsid w:val="005E735D"/>
    <w:rsid w:val="005E7C0D"/>
    <w:rsid w:val="005F05A7"/>
    <w:rsid w:val="005F061E"/>
    <w:rsid w:val="005F16FB"/>
    <w:rsid w:val="005F1EBE"/>
    <w:rsid w:val="005F211B"/>
    <w:rsid w:val="005F4B7E"/>
    <w:rsid w:val="005F59C8"/>
    <w:rsid w:val="005F5C9C"/>
    <w:rsid w:val="005F7C3B"/>
    <w:rsid w:val="00600C8C"/>
    <w:rsid w:val="00600CEC"/>
    <w:rsid w:val="00600FD6"/>
    <w:rsid w:val="0060114F"/>
    <w:rsid w:val="00603DEF"/>
    <w:rsid w:val="00604918"/>
    <w:rsid w:val="00610A86"/>
    <w:rsid w:val="00611235"/>
    <w:rsid w:val="006115C9"/>
    <w:rsid w:val="00613B23"/>
    <w:rsid w:val="00613D1B"/>
    <w:rsid w:val="0061406D"/>
    <w:rsid w:val="006165A1"/>
    <w:rsid w:val="006171E7"/>
    <w:rsid w:val="00617D66"/>
    <w:rsid w:val="006211F5"/>
    <w:rsid w:val="006219D5"/>
    <w:rsid w:val="00621BF2"/>
    <w:rsid w:val="0062243D"/>
    <w:rsid w:val="006228FD"/>
    <w:rsid w:val="00622E35"/>
    <w:rsid w:val="006242BD"/>
    <w:rsid w:val="006260C7"/>
    <w:rsid w:val="0063023A"/>
    <w:rsid w:val="0063082F"/>
    <w:rsid w:val="00630D7A"/>
    <w:rsid w:val="00631F48"/>
    <w:rsid w:val="00632DB3"/>
    <w:rsid w:val="00633793"/>
    <w:rsid w:val="00633D4B"/>
    <w:rsid w:val="00637A20"/>
    <w:rsid w:val="0064191E"/>
    <w:rsid w:val="00642015"/>
    <w:rsid w:val="006424E1"/>
    <w:rsid w:val="00642C5F"/>
    <w:rsid w:val="00643232"/>
    <w:rsid w:val="006435F7"/>
    <w:rsid w:val="00643889"/>
    <w:rsid w:val="0064506B"/>
    <w:rsid w:val="0064717F"/>
    <w:rsid w:val="006476D4"/>
    <w:rsid w:val="00647F7D"/>
    <w:rsid w:val="006510AE"/>
    <w:rsid w:val="006516DD"/>
    <w:rsid w:val="00651A4A"/>
    <w:rsid w:val="0065331B"/>
    <w:rsid w:val="00654614"/>
    <w:rsid w:val="00654D2C"/>
    <w:rsid w:val="00655536"/>
    <w:rsid w:val="0065571E"/>
    <w:rsid w:val="006558DB"/>
    <w:rsid w:val="0065669E"/>
    <w:rsid w:val="00657074"/>
    <w:rsid w:val="00662477"/>
    <w:rsid w:val="00662887"/>
    <w:rsid w:val="00662C1C"/>
    <w:rsid w:val="00665C6A"/>
    <w:rsid w:val="00666053"/>
    <w:rsid w:val="00666EFC"/>
    <w:rsid w:val="00666FC3"/>
    <w:rsid w:val="006703DD"/>
    <w:rsid w:val="0067085E"/>
    <w:rsid w:val="00672517"/>
    <w:rsid w:val="00673A29"/>
    <w:rsid w:val="00674735"/>
    <w:rsid w:val="00674993"/>
    <w:rsid w:val="00674D1D"/>
    <w:rsid w:val="00675177"/>
    <w:rsid w:val="006761E9"/>
    <w:rsid w:val="00684FFC"/>
    <w:rsid w:val="00685002"/>
    <w:rsid w:val="00687574"/>
    <w:rsid w:val="00690D0C"/>
    <w:rsid w:val="00691904"/>
    <w:rsid w:val="00692663"/>
    <w:rsid w:val="00692EBC"/>
    <w:rsid w:val="0069388C"/>
    <w:rsid w:val="00696F2F"/>
    <w:rsid w:val="00696FD2"/>
    <w:rsid w:val="006A42C0"/>
    <w:rsid w:val="006A4871"/>
    <w:rsid w:val="006A60BB"/>
    <w:rsid w:val="006A6D07"/>
    <w:rsid w:val="006A74F1"/>
    <w:rsid w:val="006B08B1"/>
    <w:rsid w:val="006B0A13"/>
    <w:rsid w:val="006B0D8B"/>
    <w:rsid w:val="006B2303"/>
    <w:rsid w:val="006B29EE"/>
    <w:rsid w:val="006B347E"/>
    <w:rsid w:val="006B50BE"/>
    <w:rsid w:val="006B5DA2"/>
    <w:rsid w:val="006B64F8"/>
    <w:rsid w:val="006B68A0"/>
    <w:rsid w:val="006B731F"/>
    <w:rsid w:val="006C0639"/>
    <w:rsid w:val="006C17E0"/>
    <w:rsid w:val="006C1868"/>
    <w:rsid w:val="006C1F64"/>
    <w:rsid w:val="006C2421"/>
    <w:rsid w:val="006C6FAD"/>
    <w:rsid w:val="006D1328"/>
    <w:rsid w:val="006D1F2A"/>
    <w:rsid w:val="006D3C9B"/>
    <w:rsid w:val="006D46B7"/>
    <w:rsid w:val="006E0646"/>
    <w:rsid w:val="006E0757"/>
    <w:rsid w:val="006E0A58"/>
    <w:rsid w:val="006E0D39"/>
    <w:rsid w:val="006E0FBD"/>
    <w:rsid w:val="006E1064"/>
    <w:rsid w:val="006E5768"/>
    <w:rsid w:val="006E5BBB"/>
    <w:rsid w:val="006E5D8A"/>
    <w:rsid w:val="006E735E"/>
    <w:rsid w:val="006E7406"/>
    <w:rsid w:val="006F0BDF"/>
    <w:rsid w:val="006F1962"/>
    <w:rsid w:val="006F20C3"/>
    <w:rsid w:val="006F3AE5"/>
    <w:rsid w:val="006F4CBE"/>
    <w:rsid w:val="006F5316"/>
    <w:rsid w:val="006F53BB"/>
    <w:rsid w:val="00702421"/>
    <w:rsid w:val="00704E66"/>
    <w:rsid w:val="00705285"/>
    <w:rsid w:val="0070543C"/>
    <w:rsid w:val="00707471"/>
    <w:rsid w:val="00707D7E"/>
    <w:rsid w:val="0071083A"/>
    <w:rsid w:val="00711F83"/>
    <w:rsid w:val="00715B4B"/>
    <w:rsid w:val="00716C45"/>
    <w:rsid w:val="00721A53"/>
    <w:rsid w:val="007236C5"/>
    <w:rsid w:val="00723AF3"/>
    <w:rsid w:val="007242C8"/>
    <w:rsid w:val="0072687B"/>
    <w:rsid w:val="00727079"/>
    <w:rsid w:val="00727295"/>
    <w:rsid w:val="007313CB"/>
    <w:rsid w:val="007319C9"/>
    <w:rsid w:val="00731AD7"/>
    <w:rsid w:val="00731B34"/>
    <w:rsid w:val="00731CAF"/>
    <w:rsid w:val="00732FFB"/>
    <w:rsid w:val="00733348"/>
    <w:rsid w:val="00733CE3"/>
    <w:rsid w:val="00734625"/>
    <w:rsid w:val="00734A11"/>
    <w:rsid w:val="00734A61"/>
    <w:rsid w:val="00735D25"/>
    <w:rsid w:val="00736743"/>
    <w:rsid w:val="00747783"/>
    <w:rsid w:val="0075283B"/>
    <w:rsid w:val="00752BB7"/>
    <w:rsid w:val="00753475"/>
    <w:rsid w:val="00755072"/>
    <w:rsid w:val="0075669F"/>
    <w:rsid w:val="007574D7"/>
    <w:rsid w:val="00757A31"/>
    <w:rsid w:val="00757EA4"/>
    <w:rsid w:val="007608C8"/>
    <w:rsid w:val="00760F62"/>
    <w:rsid w:val="00762539"/>
    <w:rsid w:val="007625FE"/>
    <w:rsid w:val="00762C3D"/>
    <w:rsid w:val="00763AE5"/>
    <w:rsid w:val="00766491"/>
    <w:rsid w:val="007668DA"/>
    <w:rsid w:val="00766FE4"/>
    <w:rsid w:val="00767B14"/>
    <w:rsid w:val="007730D0"/>
    <w:rsid w:val="0077569D"/>
    <w:rsid w:val="007762CA"/>
    <w:rsid w:val="00777495"/>
    <w:rsid w:val="007821B6"/>
    <w:rsid w:val="007821D1"/>
    <w:rsid w:val="0078284F"/>
    <w:rsid w:val="007857A0"/>
    <w:rsid w:val="00786A00"/>
    <w:rsid w:val="0079006B"/>
    <w:rsid w:val="00790156"/>
    <w:rsid w:val="00790F41"/>
    <w:rsid w:val="00791BD3"/>
    <w:rsid w:val="007924B1"/>
    <w:rsid w:val="007958A9"/>
    <w:rsid w:val="00795CE8"/>
    <w:rsid w:val="0079724E"/>
    <w:rsid w:val="007A22B3"/>
    <w:rsid w:val="007A3463"/>
    <w:rsid w:val="007A44CF"/>
    <w:rsid w:val="007A4E62"/>
    <w:rsid w:val="007A5F6C"/>
    <w:rsid w:val="007A620C"/>
    <w:rsid w:val="007A7126"/>
    <w:rsid w:val="007A77D7"/>
    <w:rsid w:val="007B043B"/>
    <w:rsid w:val="007B10BF"/>
    <w:rsid w:val="007B1633"/>
    <w:rsid w:val="007B2757"/>
    <w:rsid w:val="007B333A"/>
    <w:rsid w:val="007B5BBE"/>
    <w:rsid w:val="007B5E11"/>
    <w:rsid w:val="007B7C13"/>
    <w:rsid w:val="007C0B21"/>
    <w:rsid w:val="007C1132"/>
    <w:rsid w:val="007C41D1"/>
    <w:rsid w:val="007C5871"/>
    <w:rsid w:val="007C58CF"/>
    <w:rsid w:val="007C5BBC"/>
    <w:rsid w:val="007C7434"/>
    <w:rsid w:val="007C7F8F"/>
    <w:rsid w:val="007D10F7"/>
    <w:rsid w:val="007D15EA"/>
    <w:rsid w:val="007D1E52"/>
    <w:rsid w:val="007D447A"/>
    <w:rsid w:val="007D4D75"/>
    <w:rsid w:val="007D76B8"/>
    <w:rsid w:val="007E0BAF"/>
    <w:rsid w:val="007E1C5B"/>
    <w:rsid w:val="007E1DBD"/>
    <w:rsid w:val="007E1F1C"/>
    <w:rsid w:val="007E2521"/>
    <w:rsid w:val="007E4291"/>
    <w:rsid w:val="007E514C"/>
    <w:rsid w:val="007E5FD6"/>
    <w:rsid w:val="007E628F"/>
    <w:rsid w:val="007E65D3"/>
    <w:rsid w:val="007E7659"/>
    <w:rsid w:val="007F0BDA"/>
    <w:rsid w:val="007F1814"/>
    <w:rsid w:val="007F6E4D"/>
    <w:rsid w:val="007F7225"/>
    <w:rsid w:val="007F72B2"/>
    <w:rsid w:val="007F7A30"/>
    <w:rsid w:val="007F7B26"/>
    <w:rsid w:val="008009AA"/>
    <w:rsid w:val="00800C74"/>
    <w:rsid w:val="00800DCE"/>
    <w:rsid w:val="008023BC"/>
    <w:rsid w:val="0080252D"/>
    <w:rsid w:val="00802DC5"/>
    <w:rsid w:val="00806653"/>
    <w:rsid w:val="00812261"/>
    <w:rsid w:val="00814661"/>
    <w:rsid w:val="008155F6"/>
    <w:rsid w:val="00815B9E"/>
    <w:rsid w:val="008164D0"/>
    <w:rsid w:val="008178DD"/>
    <w:rsid w:val="00817C9E"/>
    <w:rsid w:val="00821A54"/>
    <w:rsid w:val="00822732"/>
    <w:rsid w:val="0082281E"/>
    <w:rsid w:val="00822DAF"/>
    <w:rsid w:val="008260E5"/>
    <w:rsid w:val="00827DFF"/>
    <w:rsid w:val="00830161"/>
    <w:rsid w:val="0083169F"/>
    <w:rsid w:val="00832AE0"/>
    <w:rsid w:val="0083356C"/>
    <w:rsid w:val="008337A0"/>
    <w:rsid w:val="0083426E"/>
    <w:rsid w:val="008348D1"/>
    <w:rsid w:val="00835D7B"/>
    <w:rsid w:val="0084000D"/>
    <w:rsid w:val="00841997"/>
    <w:rsid w:val="00841E47"/>
    <w:rsid w:val="00843678"/>
    <w:rsid w:val="00845E7F"/>
    <w:rsid w:val="008464C4"/>
    <w:rsid w:val="008470E5"/>
    <w:rsid w:val="0085078A"/>
    <w:rsid w:val="00850D50"/>
    <w:rsid w:val="00853500"/>
    <w:rsid w:val="008535D5"/>
    <w:rsid w:val="008539F2"/>
    <w:rsid w:val="00853DEA"/>
    <w:rsid w:val="00854A36"/>
    <w:rsid w:val="008557B6"/>
    <w:rsid w:val="00856FA2"/>
    <w:rsid w:val="00861A6A"/>
    <w:rsid w:val="00861F50"/>
    <w:rsid w:val="00862F1A"/>
    <w:rsid w:val="00863BAC"/>
    <w:rsid w:val="00865787"/>
    <w:rsid w:val="00865A1E"/>
    <w:rsid w:val="008662D6"/>
    <w:rsid w:val="00867045"/>
    <w:rsid w:val="00867B56"/>
    <w:rsid w:val="00867CEE"/>
    <w:rsid w:val="00871253"/>
    <w:rsid w:val="0087238F"/>
    <w:rsid w:val="0087293F"/>
    <w:rsid w:val="00873BF1"/>
    <w:rsid w:val="00873D74"/>
    <w:rsid w:val="00875115"/>
    <w:rsid w:val="0087726A"/>
    <w:rsid w:val="00877A77"/>
    <w:rsid w:val="00877AC8"/>
    <w:rsid w:val="00877FAA"/>
    <w:rsid w:val="00880CED"/>
    <w:rsid w:val="008849CE"/>
    <w:rsid w:val="0088682A"/>
    <w:rsid w:val="00886B64"/>
    <w:rsid w:val="00886B9A"/>
    <w:rsid w:val="00887671"/>
    <w:rsid w:val="00890E07"/>
    <w:rsid w:val="00893E74"/>
    <w:rsid w:val="00893FBB"/>
    <w:rsid w:val="008945F8"/>
    <w:rsid w:val="0089696C"/>
    <w:rsid w:val="00897B4A"/>
    <w:rsid w:val="008A0788"/>
    <w:rsid w:val="008A1E4A"/>
    <w:rsid w:val="008A2317"/>
    <w:rsid w:val="008A2476"/>
    <w:rsid w:val="008A4272"/>
    <w:rsid w:val="008A5E4D"/>
    <w:rsid w:val="008A61C3"/>
    <w:rsid w:val="008A643E"/>
    <w:rsid w:val="008B056D"/>
    <w:rsid w:val="008B1A06"/>
    <w:rsid w:val="008B2EC8"/>
    <w:rsid w:val="008B2FE8"/>
    <w:rsid w:val="008B355E"/>
    <w:rsid w:val="008B3714"/>
    <w:rsid w:val="008B37EF"/>
    <w:rsid w:val="008B4A09"/>
    <w:rsid w:val="008B4E84"/>
    <w:rsid w:val="008B5041"/>
    <w:rsid w:val="008B518C"/>
    <w:rsid w:val="008B51C3"/>
    <w:rsid w:val="008B52FF"/>
    <w:rsid w:val="008B7B05"/>
    <w:rsid w:val="008C1325"/>
    <w:rsid w:val="008C22FC"/>
    <w:rsid w:val="008C5B79"/>
    <w:rsid w:val="008C7DDC"/>
    <w:rsid w:val="008C7EE1"/>
    <w:rsid w:val="008D2B1E"/>
    <w:rsid w:val="008D320C"/>
    <w:rsid w:val="008D351B"/>
    <w:rsid w:val="008D377D"/>
    <w:rsid w:val="008D4753"/>
    <w:rsid w:val="008D56AD"/>
    <w:rsid w:val="008D7A15"/>
    <w:rsid w:val="008E427E"/>
    <w:rsid w:val="008E51C3"/>
    <w:rsid w:val="008E5496"/>
    <w:rsid w:val="008F088F"/>
    <w:rsid w:val="008F10C5"/>
    <w:rsid w:val="008F3A19"/>
    <w:rsid w:val="008F3F9D"/>
    <w:rsid w:val="008F4C95"/>
    <w:rsid w:val="008F55A7"/>
    <w:rsid w:val="008F5840"/>
    <w:rsid w:val="008F5CBB"/>
    <w:rsid w:val="008F6916"/>
    <w:rsid w:val="008F70D7"/>
    <w:rsid w:val="00900174"/>
    <w:rsid w:val="00901A85"/>
    <w:rsid w:val="009026D4"/>
    <w:rsid w:val="0090374A"/>
    <w:rsid w:val="00903C57"/>
    <w:rsid w:val="00903F5B"/>
    <w:rsid w:val="009042FD"/>
    <w:rsid w:val="00904FE2"/>
    <w:rsid w:val="00906A3E"/>
    <w:rsid w:val="00906DAB"/>
    <w:rsid w:val="00907BEE"/>
    <w:rsid w:val="009102A6"/>
    <w:rsid w:val="0091032F"/>
    <w:rsid w:val="0091124D"/>
    <w:rsid w:val="0091264E"/>
    <w:rsid w:val="00914D66"/>
    <w:rsid w:val="00914D72"/>
    <w:rsid w:val="00915F7E"/>
    <w:rsid w:val="009166BB"/>
    <w:rsid w:val="00916D71"/>
    <w:rsid w:val="009175CC"/>
    <w:rsid w:val="00921701"/>
    <w:rsid w:val="00921FAB"/>
    <w:rsid w:val="00924701"/>
    <w:rsid w:val="009256CD"/>
    <w:rsid w:val="00925BDD"/>
    <w:rsid w:val="00926897"/>
    <w:rsid w:val="00930B82"/>
    <w:rsid w:val="00931910"/>
    <w:rsid w:val="00932497"/>
    <w:rsid w:val="00934CB8"/>
    <w:rsid w:val="0093642C"/>
    <w:rsid w:val="00936CD3"/>
    <w:rsid w:val="00936D84"/>
    <w:rsid w:val="0094312E"/>
    <w:rsid w:val="00945BDB"/>
    <w:rsid w:val="00946014"/>
    <w:rsid w:val="009464D6"/>
    <w:rsid w:val="00946D7F"/>
    <w:rsid w:val="0094712F"/>
    <w:rsid w:val="00947C2E"/>
    <w:rsid w:val="00953223"/>
    <w:rsid w:val="00953D06"/>
    <w:rsid w:val="00956431"/>
    <w:rsid w:val="009567B5"/>
    <w:rsid w:val="0096085B"/>
    <w:rsid w:val="00961B57"/>
    <w:rsid w:val="0096285F"/>
    <w:rsid w:val="00966138"/>
    <w:rsid w:val="00967ECC"/>
    <w:rsid w:val="009727EF"/>
    <w:rsid w:val="00973AB5"/>
    <w:rsid w:val="00973BB0"/>
    <w:rsid w:val="00973E9F"/>
    <w:rsid w:val="00975E8A"/>
    <w:rsid w:val="009812F3"/>
    <w:rsid w:val="009843C2"/>
    <w:rsid w:val="00984E43"/>
    <w:rsid w:val="0098656C"/>
    <w:rsid w:val="00996530"/>
    <w:rsid w:val="00997CF6"/>
    <w:rsid w:val="009A165F"/>
    <w:rsid w:val="009A29BF"/>
    <w:rsid w:val="009A2B43"/>
    <w:rsid w:val="009A3BFA"/>
    <w:rsid w:val="009A3CF4"/>
    <w:rsid w:val="009A3D2F"/>
    <w:rsid w:val="009A4929"/>
    <w:rsid w:val="009A5D5E"/>
    <w:rsid w:val="009A7C91"/>
    <w:rsid w:val="009B00BA"/>
    <w:rsid w:val="009B02FC"/>
    <w:rsid w:val="009B0A84"/>
    <w:rsid w:val="009B12A5"/>
    <w:rsid w:val="009B1684"/>
    <w:rsid w:val="009B17ED"/>
    <w:rsid w:val="009B26F9"/>
    <w:rsid w:val="009B27F1"/>
    <w:rsid w:val="009B323F"/>
    <w:rsid w:val="009B4705"/>
    <w:rsid w:val="009B4A0C"/>
    <w:rsid w:val="009B5488"/>
    <w:rsid w:val="009B63B6"/>
    <w:rsid w:val="009B6A62"/>
    <w:rsid w:val="009B6BB3"/>
    <w:rsid w:val="009B7079"/>
    <w:rsid w:val="009C093C"/>
    <w:rsid w:val="009C1087"/>
    <w:rsid w:val="009C1BEB"/>
    <w:rsid w:val="009C320B"/>
    <w:rsid w:val="009C33A5"/>
    <w:rsid w:val="009C4330"/>
    <w:rsid w:val="009C5A50"/>
    <w:rsid w:val="009D49E4"/>
    <w:rsid w:val="009D4C3A"/>
    <w:rsid w:val="009D53C1"/>
    <w:rsid w:val="009D548E"/>
    <w:rsid w:val="009D6A1E"/>
    <w:rsid w:val="009D732C"/>
    <w:rsid w:val="009E281E"/>
    <w:rsid w:val="009E4471"/>
    <w:rsid w:val="009E60A4"/>
    <w:rsid w:val="009E772D"/>
    <w:rsid w:val="009F05FC"/>
    <w:rsid w:val="009F1AE0"/>
    <w:rsid w:val="009F1EA4"/>
    <w:rsid w:val="009F49F2"/>
    <w:rsid w:val="009F5478"/>
    <w:rsid w:val="009F54AE"/>
    <w:rsid w:val="009F783A"/>
    <w:rsid w:val="00A018FB"/>
    <w:rsid w:val="00A02003"/>
    <w:rsid w:val="00A05AE9"/>
    <w:rsid w:val="00A07130"/>
    <w:rsid w:val="00A07C45"/>
    <w:rsid w:val="00A104A1"/>
    <w:rsid w:val="00A10C64"/>
    <w:rsid w:val="00A10F86"/>
    <w:rsid w:val="00A11E8E"/>
    <w:rsid w:val="00A1235B"/>
    <w:rsid w:val="00A1446F"/>
    <w:rsid w:val="00A161D9"/>
    <w:rsid w:val="00A16493"/>
    <w:rsid w:val="00A21F59"/>
    <w:rsid w:val="00A220FE"/>
    <w:rsid w:val="00A24742"/>
    <w:rsid w:val="00A24933"/>
    <w:rsid w:val="00A25D8A"/>
    <w:rsid w:val="00A2693F"/>
    <w:rsid w:val="00A26AA2"/>
    <w:rsid w:val="00A27BE3"/>
    <w:rsid w:val="00A300DF"/>
    <w:rsid w:val="00A30DCB"/>
    <w:rsid w:val="00A31412"/>
    <w:rsid w:val="00A31724"/>
    <w:rsid w:val="00A3176E"/>
    <w:rsid w:val="00A321A4"/>
    <w:rsid w:val="00A34D5A"/>
    <w:rsid w:val="00A35556"/>
    <w:rsid w:val="00A37542"/>
    <w:rsid w:val="00A37592"/>
    <w:rsid w:val="00A406CB"/>
    <w:rsid w:val="00A413F3"/>
    <w:rsid w:val="00A41767"/>
    <w:rsid w:val="00A4181B"/>
    <w:rsid w:val="00A4234B"/>
    <w:rsid w:val="00A46F32"/>
    <w:rsid w:val="00A47B79"/>
    <w:rsid w:val="00A53230"/>
    <w:rsid w:val="00A53859"/>
    <w:rsid w:val="00A555B9"/>
    <w:rsid w:val="00A56387"/>
    <w:rsid w:val="00A56414"/>
    <w:rsid w:val="00A5660E"/>
    <w:rsid w:val="00A57AC0"/>
    <w:rsid w:val="00A62A78"/>
    <w:rsid w:val="00A63D11"/>
    <w:rsid w:val="00A64F3F"/>
    <w:rsid w:val="00A653C6"/>
    <w:rsid w:val="00A66C96"/>
    <w:rsid w:val="00A66D1F"/>
    <w:rsid w:val="00A6723A"/>
    <w:rsid w:val="00A67E77"/>
    <w:rsid w:val="00A7074B"/>
    <w:rsid w:val="00A70BDD"/>
    <w:rsid w:val="00A74180"/>
    <w:rsid w:val="00A746CF"/>
    <w:rsid w:val="00A74961"/>
    <w:rsid w:val="00A75241"/>
    <w:rsid w:val="00A753E7"/>
    <w:rsid w:val="00A76DB9"/>
    <w:rsid w:val="00A80489"/>
    <w:rsid w:val="00A80991"/>
    <w:rsid w:val="00A8099D"/>
    <w:rsid w:val="00A80F8D"/>
    <w:rsid w:val="00A84841"/>
    <w:rsid w:val="00A86221"/>
    <w:rsid w:val="00A86358"/>
    <w:rsid w:val="00A86485"/>
    <w:rsid w:val="00A87A9F"/>
    <w:rsid w:val="00A902A5"/>
    <w:rsid w:val="00A92E23"/>
    <w:rsid w:val="00A93C61"/>
    <w:rsid w:val="00A9541E"/>
    <w:rsid w:val="00A964D9"/>
    <w:rsid w:val="00A97EC7"/>
    <w:rsid w:val="00AA003D"/>
    <w:rsid w:val="00AA17FA"/>
    <w:rsid w:val="00AA1A21"/>
    <w:rsid w:val="00AA5A84"/>
    <w:rsid w:val="00AA7AFF"/>
    <w:rsid w:val="00AB32D5"/>
    <w:rsid w:val="00AB6895"/>
    <w:rsid w:val="00AB707D"/>
    <w:rsid w:val="00AB7864"/>
    <w:rsid w:val="00AC1D28"/>
    <w:rsid w:val="00AC40A4"/>
    <w:rsid w:val="00AC6A57"/>
    <w:rsid w:val="00AC7114"/>
    <w:rsid w:val="00AC7CF4"/>
    <w:rsid w:val="00AD29F0"/>
    <w:rsid w:val="00AD3489"/>
    <w:rsid w:val="00AD3DB6"/>
    <w:rsid w:val="00AD6574"/>
    <w:rsid w:val="00AD68BE"/>
    <w:rsid w:val="00AE08C3"/>
    <w:rsid w:val="00AE25F2"/>
    <w:rsid w:val="00AE5AD9"/>
    <w:rsid w:val="00AE5C25"/>
    <w:rsid w:val="00AE7E23"/>
    <w:rsid w:val="00AE7E8D"/>
    <w:rsid w:val="00AF012D"/>
    <w:rsid w:val="00AF3F3D"/>
    <w:rsid w:val="00AF4813"/>
    <w:rsid w:val="00AF533E"/>
    <w:rsid w:val="00AF589E"/>
    <w:rsid w:val="00AF6F46"/>
    <w:rsid w:val="00AF75FA"/>
    <w:rsid w:val="00B0134A"/>
    <w:rsid w:val="00B014EC"/>
    <w:rsid w:val="00B014F1"/>
    <w:rsid w:val="00B0481A"/>
    <w:rsid w:val="00B05705"/>
    <w:rsid w:val="00B05F89"/>
    <w:rsid w:val="00B06E48"/>
    <w:rsid w:val="00B07F60"/>
    <w:rsid w:val="00B10484"/>
    <w:rsid w:val="00B11B51"/>
    <w:rsid w:val="00B124D2"/>
    <w:rsid w:val="00B124E3"/>
    <w:rsid w:val="00B12EC3"/>
    <w:rsid w:val="00B1323B"/>
    <w:rsid w:val="00B13D6C"/>
    <w:rsid w:val="00B14348"/>
    <w:rsid w:val="00B156A6"/>
    <w:rsid w:val="00B1781F"/>
    <w:rsid w:val="00B17BEB"/>
    <w:rsid w:val="00B17FD8"/>
    <w:rsid w:val="00B20D09"/>
    <w:rsid w:val="00B21980"/>
    <w:rsid w:val="00B22F6F"/>
    <w:rsid w:val="00B23330"/>
    <w:rsid w:val="00B2387F"/>
    <w:rsid w:val="00B23FCD"/>
    <w:rsid w:val="00B24637"/>
    <w:rsid w:val="00B2463C"/>
    <w:rsid w:val="00B24CFE"/>
    <w:rsid w:val="00B2533B"/>
    <w:rsid w:val="00B254BB"/>
    <w:rsid w:val="00B25519"/>
    <w:rsid w:val="00B26253"/>
    <w:rsid w:val="00B263AD"/>
    <w:rsid w:val="00B266C6"/>
    <w:rsid w:val="00B26A1C"/>
    <w:rsid w:val="00B26BE8"/>
    <w:rsid w:val="00B277D2"/>
    <w:rsid w:val="00B33D9B"/>
    <w:rsid w:val="00B354F1"/>
    <w:rsid w:val="00B361CB"/>
    <w:rsid w:val="00B3693A"/>
    <w:rsid w:val="00B36D39"/>
    <w:rsid w:val="00B405BD"/>
    <w:rsid w:val="00B41433"/>
    <w:rsid w:val="00B41472"/>
    <w:rsid w:val="00B41919"/>
    <w:rsid w:val="00B41DDB"/>
    <w:rsid w:val="00B42D44"/>
    <w:rsid w:val="00B43F51"/>
    <w:rsid w:val="00B44D8C"/>
    <w:rsid w:val="00B4747C"/>
    <w:rsid w:val="00B50B3F"/>
    <w:rsid w:val="00B51ADB"/>
    <w:rsid w:val="00B52D16"/>
    <w:rsid w:val="00B53D59"/>
    <w:rsid w:val="00B54B92"/>
    <w:rsid w:val="00B5565C"/>
    <w:rsid w:val="00B560D7"/>
    <w:rsid w:val="00B571D8"/>
    <w:rsid w:val="00B57B44"/>
    <w:rsid w:val="00B60A1D"/>
    <w:rsid w:val="00B63C82"/>
    <w:rsid w:val="00B63D5F"/>
    <w:rsid w:val="00B66966"/>
    <w:rsid w:val="00B66E45"/>
    <w:rsid w:val="00B70235"/>
    <w:rsid w:val="00B70E33"/>
    <w:rsid w:val="00B713BF"/>
    <w:rsid w:val="00B71919"/>
    <w:rsid w:val="00B72B91"/>
    <w:rsid w:val="00B72C91"/>
    <w:rsid w:val="00B72E5C"/>
    <w:rsid w:val="00B73731"/>
    <w:rsid w:val="00B74260"/>
    <w:rsid w:val="00B74D63"/>
    <w:rsid w:val="00B75DC8"/>
    <w:rsid w:val="00B76862"/>
    <w:rsid w:val="00B774FC"/>
    <w:rsid w:val="00B80898"/>
    <w:rsid w:val="00B808EC"/>
    <w:rsid w:val="00B81342"/>
    <w:rsid w:val="00B81787"/>
    <w:rsid w:val="00B81B0C"/>
    <w:rsid w:val="00B81B71"/>
    <w:rsid w:val="00B8274F"/>
    <w:rsid w:val="00B82B34"/>
    <w:rsid w:val="00B844F4"/>
    <w:rsid w:val="00B8631C"/>
    <w:rsid w:val="00B87B95"/>
    <w:rsid w:val="00B87DA2"/>
    <w:rsid w:val="00B90251"/>
    <w:rsid w:val="00B9032B"/>
    <w:rsid w:val="00B90BB9"/>
    <w:rsid w:val="00B91832"/>
    <w:rsid w:val="00B922D1"/>
    <w:rsid w:val="00B92A93"/>
    <w:rsid w:val="00B937D8"/>
    <w:rsid w:val="00B9406A"/>
    <w:rsid w:val="00B9510A"/>
    <w:rsid w:val="00B963C1"/>
    <w:rsid w:val="00B963E2"/>
    <w:rsid w:val="00BA1A35"/>
    <w:rsid w:val="00BA1D16"/>
    <w:rsid w:val="00BA3923"/>
    <w:rsid w:val="00BA619A"/>
    <w:rsid w:val="00BB1DA3"/>
    <w:rsid w:val="00BB1E01"/>
    <w:rsid w:val="00BB4D66"/>
    <w:rsid w:val="00BB5698"/>
    <w:rsid w:val="00BB64B5"/>
    <w:rsid w:val="00BB7649"/>
    <w:rsid w:val="00BC13E0"/>
    <w:rsid w:val="00BC1641"/>
    <w:rsid w:val="00BC16C1"/>
    <w:rsid w:val="00BC1956"/>
    <w:rsid w:val="00BC22E9"/>
    <w:rsid w:val="00BC2535"/>
    <w:rsid w:val="00BC2AFC"/>
    <w:rsid w:val="00BC2E0A"/>
    <w:rsid w:val="00BC2FB8"/>
    <w:rsid w:val="00BC3B0F"/>
    <w:rsid w:val="00BC3C07"/>
    <w:rsid w:val="00BC438B"/>
    <w:rsid w:val="00BC46C2"/>
    <w:rsid w:val="00BC4E98"/>
    <w:rsid w:val="00BC51EB"/>
    <w:rsid w:val="00BC55C7"/>
    <w:rsid w:val="00BC683A"/>
    <w:rsid w:val="00BC6B36"/>
    <w:rsid w:val="00BC71BC"/>
    <w:rsid w:val="00BD0DAC"/>
    <w:rsid w:val="00BD13E1"/>
    <w:rsid w:val="00BD2CE2"/>
    <w:rsid w:val="00BD3FDC"/>
    <w:rsid w:val="00BD4F71"/>
    <w:rsid w:val="00BD5F3E"/>
    <w:rsid w:val="00BD6CE0"/>
    <w:rsid w:val="00BE119F"/>
    <w:rsid w:val="00BE2196"/>
    <w:rsid w:val="00BE3509"/>
    <w:rsid w:val="00BE379B"/>
    <w:rsid w:val="00BE48D8"/>
    <w:rsid w:val="00BE506F"/>
    <w:rsid w:val="00BE5C17"/>
    <w:rsid w:val="00BF0736"/>
    <w:rsid w:val="00BF0840"/>
    <w:rsid w:val="00BF0EA3"/>
    <w:rsid w:val="00BF1112"/>
    <w:rsid w:val="00BF11CE"/>
    <w:rsid w:val="00BF361A"/>
    <w:rsid w:val="00BF3F87"/>
    <w:rsid w:val="00BF4068"/>
    <w:rsid w:val="00BF57B6"/>
    <w:rsid w:val="00BF67B7"/>
    <w:rsid w:val="00BF6D58"/>
    <w:rsid w:val="00BF7445"/>
    <w:rsid w:val="00C006E7"/>
    <w:rsid w:val="00C01537"/>
    <w:rsid w:val="00C0277C"/>
    <w:rsid w:val="00C0355D"/>
    <w:rsid w:val="00C041B8"/>
    <w:rsid w:val="00C04C91"/>
    <w:rsid w:val="00C04F73"/>
    <w:rsid w:val="00C0653F"/>
    <w:rsid w:val="00C06C96"/>
    <w:rsid w:val="00C06D21"/>
    <w:rsid w:val="00C13C69"/>
    <w:rsid w:val="00C1422F"/>
    <w:rsid w:val="00C15125"/>
    <w:rsid w:val="00C15B2F"/>
    <w:rsid w:val="00C16725"/>
    <w:rsid w:val="00C17A35"/>
    <w:rsid w:val="00C20DAB"/>
    <w:rsid w:val="00C21913"/>
    <w:rsid w:val="00C21B61"/>
    <w:rsid w:val="00C2422F"/>
    <w:rsid w:val="00C25303"/>
    <w:rsid w:val="00C25457"/>
    <w:rsid w:val="00C26B74"/>
    <w:rsid w:val="00C278CF"/>
    <w:rsid w:val="00C30601"/>
    <w:rsid w:val="00C30F7C"/>
    <w:rsid w:val="00C32592"/>
    <w:rsid w:val="00C359A0"/>
    <w:rsid w:val="00C35D0A"/>
    <w:rsid w:val="00C40458"/>
    <w:rsid w:val="00C422B3"/>
    <w:rsid w:val="00C44484"/>
    <w:rsid w:val="00C4666D"/>
    <w:rsid w:val="00C46EE9"/>
    <w:rsid w:val="00C47065"/>
    <w:rsid w:val="00C50079"/>
    <w:rsid w:val="00C52388"/>
    <w:rsid w:val="00C53D8B"/>
    <w:rsid w:val="00C540A2"/>
    <w:rsid w:val="00C5439B"/>
    <w:rsid w:val="00C64046"/>
    <w:rsid w:val="00C658D9"/>
    <w:rsid w:val="00C67A56"/>
    <w:rsid w:val="00C67CA8"/>
    <w:rsid w:val="00C67FBD"/>
    <w:rsid w:val="00C723FE"/>
    <w:rsid w:val="00C72D30"/>
    <w:rsid w:val="00C74662"/>
    <w:rsid w:val="00C773F9"/>
    <w:rsid w:val="00C81860"/>
    <w:rsid w:val="00C81FD4"/>
    <w:rsid w:val="00C826D7"/>
    <w:rsid w:val="00C833A8"/>
    <w:rsid w:val="00C839CF"/>
    <w:rsid w:val="00C85602"/>
    <w:rsid w:val="00C85B01"/>
    <w:rsid w:val="00C86532"/>
    <w:rsid w:val="00C866C2"/>
    <w:rsid w:val="00C87D81"/>
    <w:rsid w:val="00C90AF4"/>
    <w:rsid w:val="00C90B7A"/>
    <w:rsid w:val="00C91616"/>
    <w:rsid w:val="00C931E6"/>
    <w:rsid w:val="00C93548"/>
    <w:rsid w:val="00C94408"/>
    <w:rsid w:val="00C944A4"/>
    <w:rsid w:val="00C95081"/>
    <w:rsid w:val="00C95AEE"/>
    <w:rsid w:val="00C96AEC"/>
    <w:rsid w:val="00C96C1E"/>
    <w:rsid w:val="00C96CA7"/>
    <w:rsid w:val="00C96FC1"/>
    <w:rsid w:val="00C97129"/>
    <w:rsid w:val="00C9728B"/>
    <w:rsid w:val="00C97385"/>
    <w:rsid w:val="00CA0195"/>
    <w:rsid w:val="00CA0296"/>
    <w:rsid w:val="00CA0CAE"/>
    <w:rsid w:val="00CA0D8E"/>
    <w:rsid w:val="00CA0F99"/>
    <w:rsid w:val="00CA4D53"/>
    <w:rsid w:val="00CA5620"/>
    <w:rsid w:val="00CA57ED"/>
    <w:rsid w:val="00CA6B98"/>
    <w:rsid w:val="00CA72B2"/>
    <w:rsid w:val="00CA7618"/>
    <w:rsid w:val="00CA7C0E"/>
    <w:rsid w:val="00CB01F3"/>
    <w:rsid w:val="00CB102C"/>
    <w:rsid w:val="00CB109A"/>
    <w:rsid w:val="00CB256D"/>
    <w:rsid w:val="00CB331E"/>
    <w:rsid w:val="00CB3481"/>
    <w:rsid w:val="00CB3527"/>
    <w:rsid w:val="00CB40C9"/>
    <w:rsid w:val="00CB4318"/>
    <w:rsid w:val="00CB4905"/>
    <w:rsid w:val="00CB509F"/>
    <w:rsid w:val="00CB635F"/>
    <w:rsid w:val="00CB675F"/>
    <w:rsid w:val="00CB7512"/>
    <w:rsid w:val="00CB78F8"/>
    <w:rsid w:val="00CB7FF0"/>
    <w:rsid w:val="00CC0E9E"/>
    <w:rsid w:val="00CC108A"/>
    <w:rsid w:val="00CC214F"/>
    <w:rsid w:val="00CC2D3E"/>
    <w:rsid w:val="00CC39ED"/>
    <w:rsid w:val="00CC4927"/>
    <w:rsid w:val="00CC63AA"/>
    <w:rsid w:val="00CD1DBF"/>
    <w:rsid w:val="00CD2539"/>
    <w:rsid w:val="00CD2C2E"/>
    <w:rsid w:val="00CD2FBD"/>
    <w:rsid w:val="00CD41D9"/>
    <w:rsid w:val="00CE110A"/>
    <w:rsid w:val="00CE3430"/>
    <w:rsid w:val="00CE3FD4"/>
    <w:rsid w:val="00CE5556"/>
    <w:rsid w:val="00CE7533"/>
    <w:rsid w:val="00CF0953"/>
    <w:rsid w:val="00CF0A9E"/>
    <w:rsid w:val="00CF105B"/>
    <w:rsid w:val="00CF168D"/>
    <w:rsid w:val="00CF1B8A"/>
    <w:rsid w:val="00CF27D9"/>
    <w:rsid w:val="00CF3D82"/>
    <w:rsid w:val="00CF5115"/>
    <w:rsid w:val="00CF59FA"/>
    <w:rsid w:val="00CF5B27"/>
    <w:rsid w:val="00CF5D4F"/>
    <w:rsid w:val="00CF6575"/>
    <w:rsid w:val="00CF66BE"/>
    <w:rsid w:val="00CF69B1"/>
    <w:rsid w:val="00CF79C7"/>
    <w:rsid w:val="00D02525"/>
    <w:rsid w:val="00D025BC"/>
    <w:rsid w:val="00D03438"/>
    <w:rsid w:val="00D0497B"/>
    <w:rsid w:val="00D1064D"/>
    <w:rsid w:val="00D16AAD"/>
    <w:rsid w:val="00D16CAD"/>
    <w:rsid w:val="00D20303"/>
    <w:rsid w:val="00D20B58"/>
    <w:rsid w:val="00D20E7B"/>
    <w:rsid w:val="00D221B2"/>
    <w:rsid w:val="00D230DB"/>
    <w:rsid w:val="00D23162"/>
    <w:rsid w:val="00D25A09"/>
    <w:rsid w:val="00D305E7"/>
    <w:rsid w:val="00D3330D"/>
    <w:rsid w:val="00D33353"/>
    <w:rsid w:val="00D35218"/>
    <w:rsid w:val="00D35D90"/>
    <w:rsid w:val="00D40789"/>
    <w:rsid w:val="00D4083E"/>
    <w:rsid w:val="00D40D6A"/>
    <w:rsid w:val="00D40DD8"/>
    <w:rsid w:val="00D418A0"/>
    <w:rsid w:val="00D42490"/>
    <w:rsid w:val="00D449BE"/>
    <w:rsid w:val="00D450E0"/>
    <w:rsid w:val="00D45B74"/>
    <w:rsid w:val="00D46680"/>
    <w:rsid w:val="00D505CF"/>
    <w:rsid w:val="00D506A9"/>
    <w:rsid w:val="00D517BA"/>
    <w:rsid w:val="00D52035"/>
    <w:rsid w:val="00D520D3"/>
    <w:rsid w:val="00D5407C"/>
    <w:rsid w:val="00D55C26"/>
    <w:rsid w:val="00D565F9"/>
    <w:rsid w:val="00D60EB7"/>
    <w:rsid w:val="00D60EDF"/>
    <w:rsid w:val="00D61C52"/>
    <w:rsid w:val="00D61D65"/>
    <w:rsid w:val="00D63807"/>
    <w:rsid w:val="00D63AAB"/>
    <w:rsid w:val="00D640CB"/>
    <w:rsid w:val="00D66AEC"/>
    <w:rsid w:val="00D67043"/>
    <w:rsid w:val="00D67463"/>
    <w:rsid w:val="00D674E3"/>
    <w:rsid w:val="00D67672"/>
    <w:rsid w:val="00D703CD"/>
    <w:rsid w:val="00D7060A"/>
    <w:rsid w:val="00D713FE"/>
    <w:rsid w:val="00D716C6"/>
    <w:rsid w:val="00D72126"/>
    <w:rsid w:val="00D723C7"/>
    <w:rsid w:val="00D723EC"/>
    <w:rsid w:val="00D72615"/>
    <w:rsid w:val="00D8036C"/>
    <w:rsid w:val="00D80FCB"/>
    <w:rsid w:val="00D82895"/>
    <w:rsid w:val="00D82ECB"/>
    <w:rsid w:val="00D82F3B"/>
    <w:rsid w:val="00D839FE"/>
    <w:rsid w:val="00D83A69"/>
    <w:rsid w:val="00D86528"/>
    <w:rsid w:val="00D86F0A"/>
    <w:rsid w:val="00D8718D"/>
    <w:rsid w:val="00D87C03"/>
    <w:rsid w:val="00D9261F"/>
    <w:rsid w:val="00D94550"/>
    <w:rsid w:val="00D95443"/>
    <w:rsid w:val="00D958FF"/>
    <w:rsid w:val="00D96C27"/>
    <w:rsid w:val="00DA168C"/>
    <w:rsid w:val="00DA29CD"/>
    <w:rsid w:val="00DA2ACF"/>
    <w:rsid w:val="00DA2E3E"/>
    <w:rsid w:val="00DA3275"/>
    <w:rsid w:val="00DA518D"/>
    <w:rsid w:val="00DA58B0"/>
    <w:rsid w:val="00DA718F"/>
    <w:rsid w:val="00DB02E1"/>
    <w:rsid w:val="00DB182C"/>
    <w:rsid w:val="00DB1ECF"/>
    <w:rsid w:val="00DB2618"/>
    <w:rsid w:val="00DB27D0"/>
    <w:rsid w:val="00DB2A53"/>
    <w:rsid w:val="00DB2D91"/>
    <w:rsid w:val="00DB4074"/>
    <w:rsid w:val="00DB408E"/>
    <w:rsid w:val="00DB550D"/>
    <w:rsid w:val="00DB7B61"/>
    <w:rsid w:val="00DC0BD6"/>
    <w:rsid w:val="00DC35D4"/>
    <w:rsid w:val="00DC4F5E"/>
    <w:rsid w:val="00DC574B"/>
    <w:rsid w:val="00DC5AA6"/>
    <w:rsid w:val="00DC60B0"/>
    <w:rsid w:val="00DC6F0C"/>
    <w:rsid w:val="00DD2429"/>
    <w:rsid w:val="00DD3DA3"/>
    <w:rsid w:val="00DD4B79"/>
    <w:rsid w:val="00DD4FE4"/>
    <w:rsid w:val="00DD58A7"/>
    <w:rsid w:val="00DD605B"/>
    <w:rsid w:val="00DD7326"/>
    <w:rsid w:val="00DD7835"/>
    <w:rsid w:val="00DD7E1E"/>
    <w:rsid w:val="00DE09EF"/>
    <w:rsid w:val="00DE0A18"/>
    <w:rsid w:val="00DE294E"/>
    <w:rsid w:val="00DE3B14"/>
    <w:rsid w:val="00DE3C4A"/>
    <w:rsid w:val="00DE617D"/>
    <w:rsid w:val="00DE669F"/>
    <w:rsid w:val="00DE7838"/>
    <w:rsid w:val="00DE7AA5"/>
    <w:rsid w:val="00DF037F"/>
    <w:rsid w:val="00DF105A"/>
    <w:rsid w:val="00DF15C9"/>
    <w:rsid w:val="00DF1AD0"/>
    <w:rsid w:val="00DF1D16"/>
    <w:rsid w:val="00DF449B"/>
    <w:rsid w:val="00DF49AA"/>
    <w:rsid w:val="00DF4C36"/>
    <w:rsid w:val="00DF62BF"/>
    <w:rsid w:val="00E0001E"/>
    <w:rsid w:val="00E00756"/>
    <w:rsid w:val="00E00D1C"/>
    <w:rsid w:val="00E01124"/>
    <w:rsid w:val="00E01743"/>
    <w:rsid w:val="00E04ECE"/>
    <w:rsid w:val="00E051AF"/>
    <w:rsid w:val="00E05794"/>
    <w:rsid w:val="00E06751"/>
    <w:rsid w:val="00E07E7E"/>
    <w:rsid w:val="00E10C46"/>
    <w:rsid w:val="00E12BEB"/>
    <w:rsid w:val="00E12CD0"/>
    <w:rsid w:val="00E1304B"/>
    <w:rsid w:val="00E13CC6"/>
    <w:rsid w:val="00E160A5"/>
    <w:rsid w:val="00E16C5E"/>
    <w:rsid w:val="00E203D2"/>
    <w:rsid w:val="00E23225"/>
    <w:rsid w:val="00E24ECD"/>
    <w:rsid w:val="00E25EB3"/>
    <w:rsid w:val="00E269FD"/>
    <w:rsid w:val="00E278F2"/>
    <w:rsid w:val="00E27BB2"/>
    <w:rsid w:val="00E27F78"/>
    <w:rsid w:val="00E30637"/>
    <w:rsid w:val="00E30A2E"/>
    <w:rsid w:val="00E3109D"/>
    <w:rsid w:val="00E34914"/>
    <w:rsid w:val="00E3520A"/>
    <w:rsid w:val="00E35217"/>
    <w:rsid w:val="00E35DA0"/>
    <w:rsid w:val="00E36008"/>
    <w:rsid w:val="00E36C4A"/>
    <w:rsid w:val="00E37B86"/>
    <w:rsid w:val="00E4023F"/>
    <w:rsid w:val="00E40889"/>
    <w:rsid w:val="00E42E68"/>
    <w:rsid w:val="00E42EFA"/>
    <w:rsid w:val="00E436EB"/>
    <w:rsid w:val="00E44BE0"/>
    <w:rsid w:val="00E45B58"/>
    <w:rsid w:val="00E45C92"/>
    <w:rsid w:val="00E45DF9"/>
    <w:rsid w:val="00E461B2"/>
    <w:rsid w:val="00E4681D"/>
    <w:rsid w:val="00E46DE7"/>
    <w:rsid w:val="00E4711E"/>
    <w:rsid w:val="00E47CB6"/>
    <w:rsid w:val="00E5176D"/>
    <w:rsid w:val="00E545DC"/>
    <w:rsid w:val="00E54B15"/>
    <w:rsid w:val="00E55B5C"/>
    <w:rsid w:val="00E55F1E"/>
    <w:rsid w:val="00E57B25"/>
    <w:rsid w:val="00E609B3"/>
    <w:rsid w:val="00E61575"/>
    <w:rsid w:val="00E62465"/>
    <w:rsid w:val="00E643A0"/>
    <w:rsid w:val="00E65A4A"/>
    <w:rsid w:val="00E65D38"/>
    <w:rsid w:val="00E65D42"/>
    <w:rsid w:val="00E66556"/>
    <w:rsid w:val="00E719A7"/>
    <w:rsid w:val="00E71CB2"/>
    <w:rsid w:val="00E72520"/>
    <w:rsid w:val="00E72E25"/>
    <w:rsid w:val="00E73FB9"/>
    <w:rsid w:val="00E74269"/>
    <w:rsid w:val="00E749BE"/>
    <w:rsid w:val="00E75078"/>
    <w:rsid w:val="00E75182"/>
    <w:rsid w:val="00E764B0"/>
    <w:rsid w:val="00E7674E"/>
    <w:rsid w:val="00E769A9"/>
    <w:rsid w:val="00E77CA6"/>
    <w:rsid w:val="00E81836"/>
    <w:rsid w:val="00E82936"/>
    <w:rsid w:val="00E830FB"/>
    <w:rsid w:val="00E834F8"/>
    <w:rsid w:val="00E83A8A"/>
    <w:rsid w:val="00E83E79"/>
    <w:rsid w:val="00E84130"/>
    <w:rsid w:val="00E845F8"/>
    <w:rsid w:val="00E84A24"/>
    <w:rsid w:val="00E857A9"/>
    <w:rsid w:val="00E85FA6"/>
    <w:rsid w:val="00E86413"/>
    <w:rsid w:val="00E86B23"/>
    <w:rsid w:val="00E87632"/>
    <w:rsid w:val="00E90B12"/>
    <w:rsid w:val="00E91DB8"/>
    <w:rsid w:val="00E92DC8"/>
    <w:rsid w:val="00E93C6B"/>
    <w:rsid w:val="00E949CF"/>
    <w:rsid w:val="00E955B6"/>
    <w:rsid w:val="00E95682"/>
    <w:rsid w:val="00E960AD"/>
    <w:rsid w:val="00E97FB6"/>
    <w:rsid w:val="00EA0B11"/>
    <w:rsid w:val="00EA0B41"/>
    <w:rsid w:val="00EA0FA2"/>
    <w:rsid w:val="00EA18BE"/>
    <w:rsid w:val="00EA1A90"/>
    <w:rsid w:val="00EA1ACA"/>
    <w:rsid w:val="00EA22ED"/>
    <w:rsid w:val="00EA34BC"/>
    <w:rsid w:val="00EA4B75"/>
    <w:rsid w:val="00EA6128"/>
    <w:rsid w:val="00EA64AF"/>
    <w:rsid w:val="00EB0FDA"/>
    <w:rsid w:val="00EB2F99"/>
    <w:rsid w:val="00EB30F8"/>
    <w:rsid w:val="00EB5930"/>
    <w:rsid w:val="00EB7D78"/>
    <w:rsid w:val="00EC1AD0"/>
    <w:rsid w:val="00EC1BA0"/>
    <w:rsid w:val="00EC26C1"/>
    <w:rsid w:val="00EC2AD7"/>
    <w:rsid w:val="00EC3C57"/>
    <w:rsid w:val="00EC49AC"/>
    <w:rsid w:val="00EC5D02"/>
    <w:rsid w:val="00EC5F19"/>
    <w:rsid w:val="00EC7AAE"/>
    <w:rsid w:val="00ED0AA3"/>
    <w:rsid w:val="00ED1973"/>
    <w:rsid w:val="00ED1B94"/>
    <w:rsid w:val="00ED2048"/>
    <w:rsid w:val="00ED2074"/>
    <w:rsid w:val="00ED28EA"/>
    <w:rsid w:val="00ED2B97"/>
    <w:rsid w:val="00ED378B"/>
    <w:rsid w:val="00ED3C82"/>
    <w:rsid w:val="00ED3E53"/>
    <w:rsid w:val="00ED4E42"/>
    <w:rsid w:val="00ED503B"/>
    <w:rsid w:val="00ED57F8"/>
    <w:rsid w:val="00ED59E5"/>
    <w:rsid w:val="00ED6FB3"/>
    <w:rsid w:val="00ED761E"/>
    <w:rsid w:val="00EE3C8A"/>
    <w:rsid w:val="00EE6ECB"/>
    <w:rsid w:val="00EE7206"/>
    <w:rsid w:val="00EE7706"/>
    <w:rsid w:val="00EE7F82"/>
    <w:rsid w:val="00EF03D2"/>
    <w:rsid w:val="00EF0F47"/>
    <w:rsid w:val="00EF188A"/>
    <w:rsid w:val="00EF5E9B"/>
    <w:rsid w:val="00EF6A18"/>
    <w:rsid w:val="00F004A3"/>
    <w:rsid w:val="00F00777"/>
    <w:rsid w:val="00F017BB"/>
    <w:rsid w:val="00F02113"/>
    <w:rsid w:val="00F04108"/>
    <w:rsid w:val="00F10BB7"/>
    <w:rsid w:val="00F10ED3"/>
    <w:rsid w:val="00F10EE1"/>
    <w:rsid w:val="00F1243E"/>
    <w:rsid w:val="00F12AE7"/>
    <w:rsid w:val="00F12D21"/>
    <w:rsid w:val="00F140DA"/>
    <w:rsid w:val="00F143C8"/>
    <w:rsid w:val="00F14842"/>
    <w:rsid w:val="00F1539E"/>
    <w:rsid w:val="00F15B9E"/>
    <w:rsid w:val="00F171B7"/>
    <w:rsid w:val="00F1757F"/>
    <w:rsid w:val="00F17EFA"/>
    <w:rsid w:val="00F21A5C"/>
    <w:rsid w:val="00F21AAE"/>
    <w:rsid w:val="00F21CAD"/>
    <w:rsid w:val="00F23BC3"/>
    <w:rsid w:val="00F25A84"/>
    <w:rsid w:val="00F260E7"/>
    <w:rsid w:val="00F2678E"/>
    <w:rsid w:val="00F304DF"/>
    <w:rsid w:val="00F30571"/>
    <w:rsid w:val="00F305D0"/>
    <w:rsid w:val="00F31D1D"/>
    <w:rsid w:val="00F3669B"/>
    <w:rsid w:val="00F37331"/>
    <w:rsid w:val="00F37567"/>
    <w:rsid w:val="00F40EDC"/>
    <w:rsid w:val="00F416B6"/>
    <w:rsid w:val="00F4245C"/>
    <w:rsid w:val="00F4269E"/>
    <w:rsid w:val="00F4272D"/>
    <w:rsid w:val="00F44BF0"/>
    <w:rsid w:val="00F451BB"/>
    <w:rsid w:val="00F47632"/>
    <w:rsid w:val="00F47B89"/>
    <w:rsid w:val="00F47C43"/>
    <w:rsid w:val="00F513EA"/>
    <w:rsid w:val="00F53514"/>
    <w:rsid w:val="00F53FA5"/>
    <w:rsid w:val="00F54C32"/>
    <w:rsid w:val="00F55467"/>
    <w:rsid w:val="00F61357"/>
    <w:rsid w:val="00F6349D"/>
    <w:rsid w:val="00F63C80"/>
    <w:rsid w:val="00F63D13"/>
    <w:rsid w:val="00F64335"/>
    <w:rsid w:val="00F644ED"/>
    <w:rsid w:val="00F64605"/>
    <w:rsid w:val="00F671A4"/>
    <w:rsid w:val="00F678CC"/>
    <w:rsid w:val="00F707B8"/>
    <w:rsid w:val="00F72799"/>
    <w:rsid w:val="00F72E8A"/>
    <w:rsid w:val="00F73200"/>
    <w:rsid w:val="00F73C4B"/>
    <w:rsid w:val="00F742F4"/>
    <w:rsid w:val="00F75077"/>
    <w:rsid w:val="00F76C09"/>
    <w:rsid w:val="00F80351"/>
    <w:rsid w:val="00F819E8"/>
    <w:rsid w:val="00F82E1E"/>
    <w:rsid w:val="00F83DEA"/>
    <w:rsid w:val="00F843F9"/>
    <w:rsid w:val="00F845BF"/>
    <w:rsid w:val="00F8608F"/>
    <w:rsid w:val="00F87823"/>
    <w:rsid w:val="00F87841"/>
    <w:rsid w:val="00F9046C"/>
    <w:rsid w:val="00F9233A"/>
    <w:rsid w:val="00F92FB7"/>
    <w:rsid w:val="00F94020"/>
    <w:rsid w:val="00F95589"/>
    <w:rsid w:val="00F95685"/>
    <w:rsid w:val="00F95BCA"/>
    <w:rsid w:val="00F97492"/>
    <w:rsid w:val="00FA08BB"/>
    <w:rsid w:val="00FA1AA5"/>
    <w:rsid w:val="00FA1E90"/>
    <w:rsid w:val="00FA3E62"/>
    <w:rsid w:val="00FA7170"/>
    <w:rsid w:val="00FB4901"/>
    <w:rsid w:val="00FB4B59"/>
    <w:rsid w:val="00FB4DF6"/>
    <w:rsid w:val="00FB784A"/>
    <w:rsid w:val="00FB7F5B"/>
    <w:rsid w:val="00FC04AE"/>
    <w:rsid w:val="00FC0DFB"/>
    <w:rsid w:val="00FC42BF"/>
    <w:rsid w:val="00FC6F69"/>
    <w:rsid w:val="00FC71B1"/>
    <w:rsid w:val="00FC7BA0"/>
    <w:rsid w:val="00FD15FE"/>
    <w:rsid w:val="00FD1E5A"/>
    <w:rsid w:val="00FD4771"/>
    <w:rsid w:val="00FD49DB"/>
    <w:rsid w:val="00FD5DC8"/>
    <w:rsid w:val="00FD7585"/>
    <w:rsid w:val="00FE0266"/>
    <w:rsid w:val="00FE2E54"/>
    <w:rsid w:val="00FE3603"/>
    <w:rsid w:val="00FE3B61"/>
    <w:rsid w:val="00FE3CAA"/>
    <w:rsid w:val="00FE629A"/>
    <w:rsid w:val="00FE717D"/>
    <w:rsid w:val="00FE7554"/>
    <w:rsid w:val="00FE7DF4"/>
    <w:rsid w:val="00FF0441"/>
    <w:rsid w:val="00FF2B3B"/>
    <w:rsid w:val="00FF2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FB6E2"/>
  <w15:chartTrackingRefBased/>
  <w15:docId w15:val="{A3FD90D7-BB94-4DF4-B13D-55B1DF1E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76D4"/>
  </w:style>
  <w:style w:type="paragraph" w:styleId="Heading1">
    <w:name w:val="heading 1"/>
    <w:basedOn w:val="Normal"/>
    <w:next w:val="Normal"/>
    <w:link w:val="Heading1Char"/>
    <w:uiPriority w:val="9"/>
    <w:qFormat/>
    <w:rsid w:val="006476D4"/>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6476D4"/>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6476D4"/>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6476D4"/>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6476D4"/>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6476D4"/>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6476D4"/>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6476D4"/>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6476D4"/>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6D4"/>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6476D4"/>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6476D4"/>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6476D4"/>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6476D4"/>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6476D4"/>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6476D4"/>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6476D4"/>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6476D4"/>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6476D4"/>
    <w:pPr>
      <w:spacing w:line="240" w:lineRule="auto"/>
    </w:pPr>
    <w:rPr>
      <w:b/>
      <w:bCs/>
      <w:smallCaps/>
      <w:color w:val="595959" w:themeColor="text1" w:themeTint="A6"/>
    </w:rPr>
  </w:style>
  <w:style w:type="paragraph" w:styleId="Title">
    <w:name w:val="Title"/>
    <w:basedOn w:val="Normal"/>
    <w:next w:val="Normal"/>
    <w:link w:val="TitleChar"/>
    <w:uiPriority w:val="10"/>
    <w:qFormat/>
    <w:rsid w:val="006476D4"/>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6476D4"/>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6476D4"/>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6476D4"/>
    <w:rPr>
      <w:rFonts w:asciiTheme="majorHAnsi" w:eastAsiaTheme="majorEastAsia" w:hAnsiTheme="majorHAnsi" w:cstheme="majorBidi"/>
      <w:sz w:val="30"/>
      <w:szCs w:val="30"/>
    </w:rPr>
  </w:style>
  <w:style w:type="character" w:styleId="Strong">
    <w:name w:val="Strong"/>
    <w:basedOn w:val="DefaultParagraphFont"/>
    <w:uiPriority w:val="22"/>
    <w:qFormat/>
    <w:rsid w:val="006476D4"/>
    <w:rPr>
      <w:b/>
      <w:bCs/>
    </w:rPr>
  </w:style>
  <w:style w:type="character" w:styleId="Emphasis">
    <w:name w:val="Emphasis"/>
    <w:basedOn w:val="DefaultParagraphFont"/>
    <w:uiPriority w:val="20"/>
    <w:qFormat/>
    <w:rsid w:val="006476D4"/>
    <w:rPr>
      <w:i/>
      <w:iCs/>
      <w:color w:val="70AD47" w:themeColor="accent6"/>
    </w:rPr>
  </w:style>
  <w:style w:type="paragraph" w:styleId="NoSpacing">
    <w:name w:val="No Spacing"/>
    <w:uiPriority w:val="1"/>
    <w:qFormat/>
    <w:rsid w:val="006476D4"/>
    <w:pPr>
      <w:spacing w:after="0" w:line="240" w:lineRule="auto"/>
    </w:pPr>
  </w:style>
  <w:style w:type="paragraph" w:styleId="Quote">
    <w:name w:val="Quote"/>
    <w:basedOn w:val="Normal"/>
    <w:next w:val="Normal"/>
    <w:link w:val="QuoteChar"/>
    <w:uiPriority w:val="29"/>
    <w:qFormat/>
    <w:rsid w:val="006476D4"/>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6476D4"/>
    <w:rPr>
      <w:i/>
      <w:iCs/>
      <w:color w:val="262626" w:themeColor="text1" w:themeTint="D9"/>
    </w:rPr>
  </w:style>
  <w:style w:type="paragraph" w:styleId="IntenseQuote">
    <w:name w:val="Intense Quote"/>
    <w:basedOn w:val="Normal"/>
    <w:next w:val="Normal"/>
    <w:link w:val="IntenseQuoteChar"/>
    <w:uiPriority w:val="30"/>
    <w:qFormat/>
    <w:rsid w:val="006476D4"/>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6476D4"/>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6476D4"/>
    <w:rPr>
      <w:i/>
      <w:iCs/>
    </w:rPr>
  </w:style>
  <w:style w:type="character" w:styleId="IntenseEmphasis">
    <w:name w:val="Intense Emphasis"/>
    <w:basedOn w:val="DefaultParagraphFont"/>
    <w:uiPriority w:val="21"/>
    <w:qFormat/>
    <w:rsid w:val="006476D4"/>
    <w:rPr>
      <w:b/>
      <w:bCs/>
      <w:i/>
      <w:iCs/>
    </w:rPr>
  </w:style>
  <w:style w:type="character" w:styleId="SubtleReference">
    <w:name w:val="Subtle Reference"/>
    <w:basedOn w:val="DefaultParagraphFont"/>
    <w:uiPriority w:val="31"/>
    <w:qFormat/>
    <w:rsid w:val="006476D4"/>
    <w:rPr>
      <w:smallCaps/>
      <w:color w:val="595959" w:themeColor="text1" w:themeTint="A6"/>
    </w:rPr>
  </w:style>
  <w:style w:type="character" w:styleId="IntenseReference">
    <w:name w:val="Intense Reference"/>
    <w:basedOn w:val="DefaultParagraphFont"/>
    <w:uiPriority w:val="32"/>
    <w:qFormat/>
    <w:rsid w:val="006476D4"/>
    <w:rPr>
      <w:b/>
      <w:bCs/>
      <w:smallCaps/>
      <w:color w:val="70AD47" w:themeColor="accent6"/>
    </w:rPr>
  </w:style>
  <w:style w:type="character" w:styleId="BookTitle">
    <w:name w:val="Book Title"/>
    <w:basedOn w:val="DefaultParagraphFont"/>
    <w:uiPriority w:val="33"/>
    <w:qFormat/>
    <w:rsid w:val="006476D4"/>
    <w:rPr>
      <w:b/>
      <w:bCs/>
      <w:caps w:val="0"/>
      <w:smallCaps/>
      <w:spacing w:val="7"/>
      <w:sz w:val="21"/>
      <w:szCs w:val="21"/>
    </w:rPr>
  </w:style>
  <w:style w:type="paragraph" w:styleId="TOCHeading">
    <w:name w:val="TOC Heading"/>
    <w:basedOn w:val="Heading1"/>
    <w:next w:val="Normal"/>
    <w:uiPriority w:val="39"/>
    <w:semiHidden/>
    <w:unhideWhenUsed/>
    <w:qFormat/>
    <w:rsid w:val="006476D4"/>
    <w:pPr>
      <w:outlineLvl w:val="9"/>
    </w:pPr>
  </w:style>
  <w:style w:type="paragraph" w:styleId="ListParagraph">
    <w:name w:val="List Paragraph"/>
    <w:basedOn w:val="Normal"/>
    <w:uiPriority w:val="34"/>
    <w:qFormat/>
    <w:rsid w:val="00BC55C7"/>
    <w:pPr>
      <w:ind w:left="720"/>
      <w:contextualSpacing/>
    </w:pPr>
  </w:style>
  <w:style w:type="character" w:styleId="CommentReference">
    <w:name w:val="annotation reference"/>
    <w:basedOn w:val="DefaultParagraphFont"/>
    <w:uiPriority w:val="99"/>
    <w:semiHidden/>
    <w:unhideWhenUsed/>
    <w:rsid w:val="00707471"/>
    <w:rPr>
      <w:sz w:val="16"/>
      <w:szCs w:val="16"/>
    </w:rPr>
  </w:style>
  <w:style w:type="paragraph" w:styleId="CommentText">
    <w:name w:val="annotation text"/>
    <w:basedOn w:val="Normal"/>
    <w:link w:val="CommentTextChar"/>
    <w:uiPriority w:val="99"/>
    <w:semiHidden/>
    <w:unhideWhenUsed/>
    <w:rsid w:val="00707471"/>
    <w:pPr>
      <w:spacing w:line="240" w:lineRule="auto"/>
    </w:pPr>
    <w:rPr>
      <w:sz w:val="20"/>
      <w:szCs w:val="20"/>
    </w:rPr>
  </w:style>
  <w:style w:type="character" w:customStyle="1" w:styleId="CommentTextChar">
    <w:name w:val="Comment Text Char"/>
    <w:basedOn w:val="DefaultParagraphFont"/>
    <w:link w:val="CommentText"/>
    <w:uiPriority w:val="99"/>
    <w:semiHidden/>
    <w:rsid w:val="00707471"/>
    <w:rPr>
      <w:sz w:val="20"/>
      <w:szCs w:val="20"/>
    </w:rPr>
  </w:style>
  <w:style w:type="paragraph" w:styleId="CommentSubject">
    <w:name w:val="annotation subject"/>
    <w:basedOn w:val="CommentText"/>
    <w:next w:val="CommentText"/>
    <w:link w:val="CommentSubjectChar"/>
    <w:uiPriority w:val="99"/>
    <w:semiHidden/>
    <w:unhideWhenUsed/>
    <w:rsid w:val="00707471"/>
    <w:rPr>
      <w:b/>
      <w:bCs/>
    </w:rPr>
  </w:style>
  <w:style w:type="character" w:customStyle="1" w:styleId="CommentSubjectChar">
    <w:name w:val="Comment Subject Char"/>
    <w:basedOn w:val="CommentTextChar"/>
    <w:link w:val="CommentSubject"/>
    <w:uiPriority w:val="99"/>
    <w:semiHidden/>
    <w:rsid w:val="00707471"/>
    <w:rPr>
      <w:b/>
      <w:bCs/>
      <w:sz w:val="20"/>
      <w:szCs w:val="20"/>
    </w:rPr>
  </w:style>
  <w:style w:type="paragraph" w:styleId="BalloonText">
    <w:name w:val="Balloon Text"/>
    <w:basedOn w:val="Normal"/>
    <w:link w:val="BalloonTextChar"/>
    <w:uiPriority w:val="99"/>
    <w:semiHidden/>
    <w:unhideWhenUsed/>
    <w:rsid w:val="007074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471"/>
    <w:rPr>
      <w:rFonts w:ascii="Segoe UI" w:hAnsi="Segoe UI" w:cs="Segoe UI"/>
      <w:sz w:val="18"/>
      <w:szCs w:val="18"/>
    </w:rPr>
  </w:style>
  <w:style w:type="table" w:styleId="TableGrid">
    <w:name w:val="Table Grid"/>
    <w:basedOn w:val="TableNormal"/>
    <w:uiPriority w:val="39"/>
    <w:rsid w:val="00877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02211">
      <w:bodyDiv w:val="1"/>
      <w:marLeft w:val="0"/>
      <w:marRight w:val="0"/>
      <w:marTop w:val="0"/>
      <w:marBottom w:val="0"/>
      <w:divBdr>
        <w:top w:val="none" w:sz="0" w:space="0" w:color="auto"/>
        <w:left w:val="none" w:sz="0" w:space="0" w:color="auto"/>
        <w:bottom w:val="none" w:sz="0" w:space="0" w:color="auto"/>
        <w:right w:val="none" w:sz="0" w:space="0" w:color="auto"/>
      </w:divBdr>
    </w:div>
    <w:div w:id="1150176408">
      <w:bodyDiv w:val="1"/>
      <w:marLeft w:val="0"/>
      <w:marRight w:val="0"/>
      <w:marTop w:val="0"/>
      <w:marBottom w:val="0"/>
      <w:divBdr>
        <w:top w:val="none" w:sz="0" w:space="0" w:color="auto"/>
        <w:left w:val="none" w:sz="0" w:space="0" w:color="auto"/>
        <w:bottom w:val="none" w:sz="0" w:space="0" w:color="auto"/>
        <w:right w:val="none" w:sz="0" w:space="0" w:color="auto"/>
      </w:divBdr>
    </w:div>
    <w:div w:id="1196771589">
      <w:bodyDiv w:val="1"/>
      <w:marLeft w:val="0"/>
      <w:marRight w:val="0"/>
      <w:marTop w:val="0"/>
      <w:marBottom w:val="0"/>
      <w:divBdr>
        <w:top w:val="none" w:sz="0" w:space="0" w:color="auto"/>
        <w:left w:val="none" w:sz="0" w:space="0" w:color="auto"/>
        <w:bottom w:val="none" w:sz="0" w:space="0" w:color="auto"/>
        <w:right w:val="none" w:sz="0" w:space="0" w:color="auto"/>
      </w:divBdr>
    </w:div>
    <w:div w:id="200528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https://phila-my.sharepoint.com/personal/sabrina_maynard_phila_gov/Documents/FY19%20Budget%20Testimony%20Drafts/New%20Hires%20Analysis/New%20Hires%20Analysis%20Raw%20Data%20internal%20use%20only.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ity.phila.local\shares\Finance\Program%20Evaluation\Budget%20Hearings\FY19%20Budget%20Hearings\Other%20Council%20Requests\Pre%20Budget%20Requests\New%20Exempt%20Hire%20Requests\New%20Hires%20Analysis%20Raw%20Data%20internal%20use%20only.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1"/>
          <c:order val="0"/>
          <c:tx>
            <c:strRef>
              <c:f>'Pivot Table_new'!$B$51</c:f>
              <c:strCache>
                <c:ptCount val="1"/>
                <c:pt idx="0">
                  <c:v>Hispanic or Latino of any race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'Pivot Table_new'!$A$53:$A$54</c:f>
              <c:strCache>
                <c:ptCount val="2"/>
                <c:pt idx="0">
                  <c:v>All Departments</c:v>
                </c:pt>
                <c:pt idx="1">
                  <c:v>Philadelphia (ACS, 2016 1-year estimate)</c:v>
                </c:pt>
              </c:strCache>
            </c:strRef>
          </c:cat>
          <c:val>
            <c:numRef>
              <c:f>'Pivot Table_new'!$B$53:$B$54</c:f>
              <c:numCache>
                <c:formatCode>0.0%</c:formatCode>
                <c:ptCount val="2"/>
                <c:pt idx="0">
                  <c:v>8.3629893238434158E-2</c:v>
                </c:pt>
                <c:pt idx="1">
                  <c:v>0.13800000000000001</c:v>
                </c:pt>
              </c:numCache>
            </c:numRef>
          </c:val>
          <c:extLst>
            <c:ext xmlns:c16="http://schemas.microsoft.com/office/drawing/2014/chart" uri="{C3380CC4-5D6E-409C-BE32-E72D297353CC}">
              <c16:uniqueId val="{00000000-F246-41F4-AA5E-A537E4BF7C17}"/>
            </c:ext>
          </c:extLst>
        </c:ser>
        <c:ser>
          <c:idx val="2"/>
          <c:order val="1"/>
          <c:tx>
            <c:strRef>
              <c:f>'Pivot Table_new'!$C$51</c:f>
              <c:strCache>
                <c:ptCount val="1"/>
                <c:pt idx="0">
                  <c:v>American Indian or Alaskan Native</c:v>
                </c:pt>
              </c:strCache>
            </c:strRef>
          </c:tx>
          <c:spPr>
            <a:solidFill>
              <a:schemeClr val="accent3"/>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1-F246-41F4-AA5E-A537E4BF7C17}"/>
                </c:ext>
              </c:extLst>
            </c:dLbl>
            <c:dLbl>
              <c:idx val="1"/>
              <c:layout>
                <c:manualLayout>
                  <c:x val="6.9444444444443938E-3"/>
                  <c:y val="-0.13752975403332451"/>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246-41F4-AA5E-A537E4BF7C1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'Pivot Table_new'!$A$53:$A$54</c:f>
              <c:strCache>
                <c:ptCount val="2"/>
                <c:pt idx="0">
                  <c:v>All Departments</c:v>
                </c:pt>
                <c:pt idx="1">
                  <c:v>Philadelphia (ACS, 2016 1-year estimate)</c:v>
                </c:pt>
              </c:strCache>
            </c:strRef>
          </c:cat>
          <c:val>
            <c:numRef>
              <c:f>'Pivot Table_new'!$C$53:$C$54</c:f>
              <c:numCache>
                <c:formatCode>0.0%</c:formatCode>
                <c:ptCount val="2"/>
                <c:pt idx="0">
                  <c:v>0</c:v>
                </c:pt>
                <c:pt idx="1">
                  <c:v>2E-3</c:v>
                </c:pt>
              </c:numCache>
            </c:numRef>
          </c:val>
          <c:extLst>
            <c:ext xmlns:c16="http://schemas.microsoft.com/office/drawing/2014/chart" uri="{C3380CC4-5D6E-409C-BE32-E72D297353CC}">
              <c16:uniqueId val="{00000003-F246-41F4-AA5E-A537E4BF7C17}"/>
            </c:ext>
          </c:extLst>
        </c:ser>
        <c:ser>
          <c:idx val="0"/>
          <c:order val="2"/>
          <c:tx>
            <c:strRef>
              <c:f>'Pivot Table_new'!$D$51</c:f>
              <c:strCache>
                <c:ptCount val="1"/>
                <c:pt idx="0">
                  <c:v>Asian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'Pivot Table_new'!$A$53:$A$54</c:f>
              <c:strCache>
                <c:ptCount val="2"/>
                <c:pt idx="0">
                  <c:v>All Departments</c:v>
                </c:pt>
                <c:pt idx="1">
                  <c:v>Philadelphia (ACS, 2016 1-year estimate)</c:v>
                </c:pt>
              </c:strCache>
            </c:strRef>
          </c:cat>
          <c:val>
            <c:numRef>
              <c:f>'Pivot Table_new'!$D$53:$D$54</c:f>
              <c:numCache>
                <c:formatCode>0.0%</c:formatCode>
                <c:ptCount val="2"/>
                <c:pt idx="0">
                  <c:v>6.5836298932384338E-2</c:v>
                </c:pt>
                <c:pt idx="1">
                  <c:v>6.8000000000000005E-2</c:v>
                </c:pt>
              </c:numCache>
            </c:numRef>
          </c:val>
          <c:extLst>
            <c:ext xmlns:c16="http://schemas.microsoft.com/office/drawing/2014/chart" uri="{C3380CC4-5D6E-409C-BE32-E72D297353CC}">
              <c16:uniqueId val="{00000004-F246-41F4-AA5E-A537E4BF7C17}"/>
            </c:ext>
          </c:extLst>
        </c:ser>
        <c:ser>
          <c:idx val="3"/>
          <c:order val="3"/>
          <c:tx>
            <c:strRef>
              <c:f>'Pivot Table_new'!$E$51</c:f>
              <c:strCache>
                <c:ptCount val="1"/>
                <c:pt idx="0">
                  <c:v>Black or African American</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'Pivot Table_new'!$A$53:$A$54</c:f>
              <c:strCache>
                <c:ptCount val="2"/>
                <c:pt idx="0">
                  <c:v>All Departments</c:v>
                </c:pt>
                <c:pt idx="1">
                  <c:v>Philadelphia (ACS, 2016 1-year estimate)</c:v>
                </c:pt>
              </c:strCache>
            </c:strRef>
          </c:cat>
          <c:val>
            <c:numRef>
              <c:f>'Pivot Table_new'!$E$53:$E$54</c:f>
              <c:numCache>
                <c:formatCode>0.0%</c:formatCode>
                <c:ptCount val="2"/>
                <c:pt idx="0">
                  <c:v>0.40213523131672596</c:v>
                </c:pt>
                <c:pt idx="1">
                  <c:v>0.41599999999999998</c:v>
                </c:pt>
              </c:numCache>
            </c:numRef>
          </c:val>
          <c:extLst>
            <c:ext xmlns:c16="http://schemas.microsoft.com/office/drawing/2014/chart" uri="{C3380CC4-5D6E-409C-BE32-E72D297353CC}">
              <c16:uniqueId val="{00000005-F246-41F4-AA5E-A537E4BF7C17}"/>
            </c:ext>
          </c:extLst>
        </c:ser>
        <c:ser>
          <c:idx val="4"/>
          <c:order val="4"/>
          <c:tx>
            <c:strRef>
              <c:f>'Pivot Table_new'!$F$51</c:f>
              <c:strCache>
                <c:ptCount val="1"/>
                <c:pt idx="0">
                  <c:v>Native Hawaiian or Other Pacific</c:v>
                </c:pt>
              </c:strCache>
            </c:strRef>
          </c:tx>
          <c:spPr>
            <a:solidFill>
              <a:schemeClr val="accent5"/>
            </a:solidFill>
            <a:ln>
              <a:noFill/>
            </a:ln>
            <a:effectLst/>
          </c:spPr>
          <c:invertIfNegative val="0"/>
          <c:cat>
            <c:strRef>
              <c:f>'Pivot Table_new'!$A$53:$A$54</c:f>
              <c:strCache>
                <c:ptCount val="2"/>
                <c:pt idx="0">
                  <c:v>All Departments</c:v>
                </c:pt>
                <c:pt idx="1">
                  <c:v>Philadelphia (ACS, 2016 1-year estimate)</c:v>
                </c:pt>
              </c:strCache>
            </c:strRef>
          </c:cat>
          <c:val>
            <c:numRef>
              <c:f>'Pivot Table_new'!$F$53:$F$54</c:f>
              <c:numCache>
                <c:formatCode>0.0%</c:formatCode>
                <c:ptCount val="2"/>
                <c:pt idx="0">
                  <c:v>0</c:v>
                </c:pt>
                <c:pt idx="1">
                  <c:v>0</c:v>
                </c:pt>
              </c:numCache>
            </c:numRef>
          </c:val>
          <c:extLst>
            <c:ext xmlns:c16="http://schemas.microsoft.com/office/drawing/2014/chart" uri="{C3380CC4-5D6E-409C-BE32-E72D297353CC}">
              <c16:uniqueId val="{00000006-F246-41F4-AA5E-A537E4BF7C17}"/>
            </c:ext>
          </c:extLst>
        </c:ser>
        <c:ser>
          <c:idx val="5"/>
          <c:order val="5"/>
          <c:tx>
            <c:strRef>
              <c:f>'Pivot Table_new'!$G$51</c:f>
              <c:strCache>
                <c:ptCount val="1"/>
                <c:pt idx="0">
                  <c:v>White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'Pivot Table_new'!$A$53:$A$54</c:f>
              <c:strCache>
                <c:ptCount val="2"/>
                <c:pt idx="0">
                  <c:v>All Departments</c:v>
                </c:pt>
                <c:pt idx="1">
                  <c:v>Philadelphia (ACS, 2016 1-year estimate)</c:v>
                </c:pt>
              </c:strCache>
            </c:strRef>
          </c:cat>
          <c:val>
            <c:numRef>
              <c:f>'Pivot Table_new'!$G$53:$G$54</c:f>
              <c:numCache>
                <c:formatCode>0.0%</c:formatCode>
                <c:ptCount val="2"/>
                <c:pt idx="0">
                  <c:v>0.41459074733096085</c:v>
                </c:pt>
                <c:pt idx="1">
                  <c:v>0.35299999999999998</c:v>
                </c:pt>
              </c:numCache>
            </c:numRef>
          </c:val>
          <c:extLst>
            <c:ext xmlns:c16="http://schemas.microsoft.com/office/drawing/2014/chart" uri="{C3380CC4-5D6E-409C-BE32-E72D297353CC}">
              <c16:uniqueId val="{00000007-F246-41F4-AA5E-A537E4BF7C17}"/>
            </c:ext>
          </c:extLst>
        </c:ser>
        <c:ser>
          <c:idx val="6"/>
          <c:order val="6"/>
          <c:tx>
            <c:strRef>
              <c:f>'Pivot Table_new'!$H$51</c:f>
              <c:strCache>
                <c:ptCount val="1"/>
                <c:pt idx="0">
                  <c:v>Two or more races</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'Pivot Table_new'!$A$53:$A$54</c:f>
              <c:strCache>
                <c:ptCount val="2"/>
                <c:pt idx="0">
                  <c:v>All Departments</c:v>
                </c:pt>
                <c:pt idx="1">
                  <c:v>Philadelphia (ACS, 2016 1-year estimate)</c:v>
                </c:pt>
              </c:strCache>
            </c:strRef>
          </c:cat>
          <c:val>
            <c:numRef>
              <c:f>'Pivot Table_new'!$H$53:$H$54</c:f>
              <c:numCache>
                <c:formatCode>0.0%</c:formatCode>
                <c:ptCount val="2"/>
                <c:pt idx="0">
                  <c:v>2.8469750889679714E-2</c:v>
                </c:pt>
                <c:pt idx="1">
                  <c:v>2.1000000000000001E-2</c:v>
                </c:pt>
              </c:numCache>
            </c:numRef>
          </c:val>
          <c:extLst>
            <c:ext xmlns:c16="http://schemas.microsoft.com/office/drawing/2014/chart" uri="{C3380CC4-5D6E-409C-BE32-E72D297353CC}">
              <c16:uniqueId val="{00000008-F246-41F4-AA5E-A537E4BF7C17}"/>
            </c:ext>
          </c:extLst>
        </c:ser>
        <c:ser>
          <c:idx val="7"/>
          <c:order val="7"/>
          <c:tx>
            <c:strRef>
              <c:f>'Pivot Table_new'!$I$51</c:f>
              <c:strCache>
                <c:ptCount val="1"/>
                <c:pt idx="0">
                  <c:v>Did not disclose race</c:v>
                </c:pt>
              </c:strCache>
            </c:strRef>
          </c:tx>
          <c:spPr>
            <a:solidFill>
              <a:schemeClr val="accent2">
                <a:lumMod val="60000"/>
              </a:schemeClr>
            </a:solidFill>
            <a:ln>
              <a:noFill/>
            </a:ln>
            <a:effectLst/>
          </c:spPr>
          <c:invertIfNegative val="0"/>
          <c:dLbls>
            <c:dLbl>
              <c:idx val="0"/>
              <c:layout>
                <c:manualLayout>
                  <c:x val="1.2500000000000001E-2"/>
                  <c:y val="-0.14281935995768316"/>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246-41F4-AA5E-A537E4BF7C17}"/>
                </c:ext>
              </c:extLst>
            </c:dLbl>
            <c:dLbl>
              <c:idx val="1"/>
              <c:delete val="1"/>
              <c:extLst>
                <c:ext xmlns:c15="http://schemas.microsoft.com/office/drawing/2012/chart" uri="{CE6537A1-D6FC-4f65-9D91-7224C49458BB}"/>
                <c:ext xmlns:c16="http://schemas.microsoft.com/office/drawing/2014/chart" uri="{C3380CC4-5D6E-409C-BE32-E72D297353CC}">
                  <c16:uniqueId val="{0000000A-F246-41F4-AA5E-A537E4BF7C1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'Pivot Table_new'!$A$53:$A$54</c:f>
              <c:strCache>
                <c:ptCount val="2"/>
                <c:pt idx="0">
                  <c:v>All Departments</c:v>
                </c:pt>
                <c:pt idx="1">
                  <c:v>Philadelphia (ACS, 2016 1-year estimate)</c:v>
                </c:pt>
              </c:strCache>
            </c:strRef>
          </c:cat>
          <c:val>
            <c:numRef>
              <c:f>'Pivot Table_new'!$I$53:$I$54</c:f>
              <c:numCache>
                <c:formatCode>0.0%</c:formatCode>
                <c:ptCount val="2"/>
                <c:pt idx="0">
                  <c:v>5.3380782918149468E-3</c:v>
                </c:pt>
                <c:pt idx="1">
                  <c:v>0</c:v>
                </c:pt>
              </c:numCache>
            </c:numRef>
          </c:val>
          <c:extLst>
            <c:ext xmlns:c16="http://schemas.microsoft.com/office/drawing/2014/chart" uri="{C3380CC4-5D6E-409C-BE32-E72D297353CC}">
              <c16:uniqueId val="{0000000B-F246-41F4-AA5E-A537E4BF7C17}"/>
            </c:ext>
          </c:extLst>
        </c:ser>
        <c:dLbls>
          <c:showLegendKey val="0"/>
          <c:showVal val="0"/>
          <c:showCatName val="0"/>
          <c:showSerName val="0"/>
          <c:showPercent val="0"/>
          <c:showBubbleSize val="0"/>
        </c:dLbls>
        <c:gapWidth val="100"/>
        <c:overlap val="100"/>
        <c:axId val="388295160"/>
        <c:axId val="388292864"/>
      </c:barChart>
      <c:catAx>
        <c:axId val="3882951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88292864"/>
        <c:crosses val="autoZero"/>
        <c:auto val="1"/>
        <c:lblAlgn val="ctr"/>
        <c:lblOffset val="100"/>
        <c:noMultiLvlLbl val="0"/>
      </c:catAx>
      <c:valAx>
        <c:axId val="38829286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88295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8"/>
          <c:order val="8"/>
          <c:tx>
            <c:strRef>
              <c:f>'Pivot Table_new'!$J$51</c:f>
              <c:strCache>
                <c:ptCount val="1"/>
                <c:pt idx="0">
                  <c:v>Female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'Pivot Table_new'!$A$52:$A$54</c:f>
              <c:strCache>
                <c:ptCount val="2"/>
                <c:pt idx="0">
                  <c:v>All Departments</c:v>
                </c:pt>
                <c:pt idx="1">
                  <c:v>Philadelphia (ACS, 2016 1-year estimate)</c:v>
                </c:pt>
              </c:strCache>
              <c:extLst/>
            </c:strRef>
          </c:cat>
          <c:val>
            <c:numRef>
              <c:f>'Pivot Table_new'!$J$52:$J$54</c:f>
              <c:numCache>
                <c:formatCode>0.0%</c:formatCode>
                <c:ptCount val="2"/>
                <c:pt idx="0">
                  <c:v>0.58540925266903909</c:v>
                </c:pt>
                <c:pt idx="1">
                  <c:v>0.52700000000000002</c:v>
                </c:pt>
              </c:numCache>
              <c:extLst/>
            </c:numRef>
          </c:val>
          <c:extLst>
            <c:ext xmlns:c16="http://schemas.microsoft.com/office/drawing/2014/chart" uri="{C3380CC4-5D6E-409C-BE32-E72D297353CC}">
              <c16:uniqueId val="{00000000-FBDE-4329-93A1-F47271628912}"/>
            </c:ext>
          </c:extLst>
        </c:ser>
        <c:ser>
          <c:idx val="9"/>
          <c:order val="9"/>
          <c:tx>
            <c:strRef>
              <c:f>'Pivot Table_new'!$K$51</c:f>
              <c:strCache>
                <c:ptCount val="1"/>
                <c:pt idx="0">
                  <c:v>Male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'Pivot Table_new'!$A$52:$A$54</c:f>
              <c:strCache>
                <c:ptCount val="2"/>
                <c:pt idx="0">
                  <c:v>All Departments</c:v>
                </c:pt>
                <c:pt idx="1">
                  <c:v>Philadelphia (ACS, 2016 1-year estimate)</c:v>
                </c:pt>
              </c:strCache>
              <c:extLst/>
            </c:strRef>
          </c:cat>
          <c:val>
            <c:numRef>
              <c:f>'Pivot Table_new'!$K$52:$K$54</c:f>
              <c:numCache>
                <c:formatCode>0.0%</c:formatCode>
                <c:ptCount val="2"/>
                <c:pt idx="0">
                  <c:v>0.41459074733096085</c:v>
                </c:pt>
                <c:pt idx="1">
                  <c:v>0.47299999999999998</c:v>
                </c:pt>
              </c:numCache>
              <c:extLst/>
            </c:numRef>
          </c:val>
          <c:extLst>
            <c:ext xmlns:c16="http://schemas.microsoft.com/office/drawing/2014/chart" uri="{C3380CC4-5D6E-409C-BE32-E72D297353CC}">
              <c16:uniqueId val="{00000001-FBDE-4329-93A1-F47271628912}"/>
            </c:ext>
          </c:extLst>
        </c:ser>
        <c:dLbls>
          <c:showLegendKey val="0"/>
          <c:showVal val="0"/>
          <c:showCatName val="0"/>
          <c:showSerName val="0"/>
          <c:showPercent val="0"/>
          <c:showBubbleSize val="0"/>
        </c:dLbls>
        <c:gapWidth val="150"/>
        <c:overlap val="100"/>
        <c:axId val="390580368"/>
        <c:axId val="390581352"/>
        <c:extLst>
          <c:ext xmlns:c15="http://schemas.microsoft.com/office/drawing/2012/chart" uri="{02D57815-91ED-43cb-92C2-25804820EDAC}">
            <c15:filteredBarSeries>
              <c15:ser>
                <c:idx val="0"/>
                <c:order val="0"/>
                <c:tx>
                  <c:strRef>
                    <c:extLst>
                      <c:ext uri="{02D57815-91ED-43cb-92C2-25804820EDAC}">
                        <c15:formulaRef>
                          <c15:sqref>'Pivot Table_new'!$B$51</c15:sqref>
                        </c15:formulaRef>
                      </c:ext>
                    </c:extLst>
                    <c:strCache>
                      <c:ptCount val="1"/>
                      <c:pt idx="0">
                        <c:v>Hispanic or latino of any race</c:v>
                      </c:pt>
                    </c:strCache>
                  </c:strRef>
                </c:tx>
                <c:spPr>
                  <a:solidFill>
                    <a:schemeClr val="accent6"/>
                  </a:solidFill>
                  <a:ln>
                    <a:noFill/>
                  </a:ln>
                  <a:effectLst/>
                </c:spPr>
                <c:invertIfNegative val="0"/>
                <c:cat>
                  <c:strRef>
                    <c:extLst>
                      <c:ext uri="{02D57815-91ED-43cb-92C2-25804820EDAC}">
                        <c15:formulaRef>
                          <c15:sqref>'Pivot Table_new'!$A$52:$A$54</c15:sqref>
                        </c15:formulaRef>
                      </c:ext>
                    </c:extLst>
                    <c:strCache>
                      <c:ptCount val="2"/>
                      <c:pt idx="0">
                        <c:v>All Departments</c:v>
                      </c:pt>
                      <c:pt idx="1">
                        <c:v>Philadelphia (ACS, 2016 1-year estimate)</c:v>
                      </c:pt>
                    </c:strCache>
                  </c:strRef>
                </c:cat>
                <c:val>
                  <c:numRef>
                    <c:extLst>
                      <c:ext uri="{02D57815-91ED-43cb-92C2-25804820EDAC}">
                        <c15:formulaRef>
                          <c15:sqref>'Pivot Table_new'!$B$52:$B$54</c15:sqref>
                        </c15:formulaRef>
                      </c:ext>
                    </c:extLst>
                    <c:numCache>
                      <c:formatCode>0.0%</c:formatCode>
                      <c:ptCount val="2"/>
                      <c:pt idx="0">
                        <c:v>8.3629893238434158E-2</c:v>
                      </c:pt>
                      <c:pt idx="1">
                        <c:v>0.13800000000000001</c:v>
                      </c:pt>
                    </c:numCache>
                  </c:numRef>
                </c:val>
                <c:extLst>
                  <c:ext xmlns:c16="http://schemas.microsoft.com/office/drawing/2014/chart" uri="{C3380CC4-5D6E-409C-BE32-E72D297353CC}">
                    <c16:uniqueId val="{00000002-FBDE-4329-93A1-F47271628912}"/>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'Pivot Table_new'!$C$51</c15:sqref>
                        </c15:formulaRef>
                      </c:ext>
                    </c:extLst>
                    <c:strCache>
                      <c:ptCount val="1"/>
                      <c:pt idx="0">
                        <c:v>American indian or alaskan native</c:v>
                      </c:pt>
                    </c:strCache>
                  </c:strRef>
                </c:tx>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'Pivot Table_new'!$A$52:$A$54</c15:sqref>
                        </c15:formulaRef>
                      </c:ext>
                    </c:extLst>
                    <c:strCache>
                      <c:ptCount val="2"/>
                      <c:pt idx="0">
                        <c:v>All Departments</c:v>
                      </c:pt>
                      <c:pt idx="1">
                        <c:v>Philadelphia (ACS, 2016 1-year estimate)</c:v>
                      </c:pt>
                    </c:strCache>
                  </c:strRef>
                </c:cat>
                <c:val>
                  <c:numRef>
                    <c:extLst xmlns:c15="http://schemas.microsoft.com/office/drawing/2012/chart">
                      <c:ext xmlns:c15="http://schemas.microsoft.com/office/drawing/2012/chart" uri="{02D57815-91ED-43cb-92C2-25804820EDAC}">
                        <c15:formulaRef>
                          <c15:sqref>'Pivot Table_new'!$C$52:$C$54</c15:sqref>
                        </c15:formulaRef>
                      </c:ext>
                    </c:extLst>
                    <c:numCache>
                      <c:formatCode>0.0%</c:formatCode>
                      <c:ptCount val="2"/>
                      <c:pt idx="0">
                        <c:v>0</c:v>
                      </c:pt>
                      <c:pt idx="1">
                        <c:v>2E-3</c:v>
                      </c:pt>
                    </c:numCache>
                  </c:numRef>
                </c:val>
                <c:extLst xmlns:c15="http://schemas.microsoft.com/office/drawing/2012/chart">
                  <c:ext xmlns:c16="http://schemas.microsoft.com/office/drawing/2014/chart" uri="{C3380CC4-5D6E-409C-BE32-E72D297353CC}">
                    <c16:uniqueId val="{00000003-FBDE-4329-93A1-F47271628912}"/>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'Pivot Table_new'!$D$51</c15:sqref>
                        </c15:formulaRef>
                      </c:ext>
                    </c:extLst>
                    <c:strCache>
                      <c:ptCount val="1"/>
                      <c:pt idx="0">
                        <c:v>Asian</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'Pivot Table_new'!$A$52:$A$54</c15:sqref>
                        </c15:formulaRef>
                      </c:ext>
                    </c:extLst>
                    <c:strCache>
                      <c:ptCount val="2"/>
                      <c:pt idx="0">
                        <c:v>All Departments</c:v>
                      </c:pt>
                      <c:pt idx="1">
                        <c:v>Philadelphia (ACS, 2016 1-year estimate)</c:v>
                      </c:pt>
                    </c:strCache>
                  </c:strRef>
                </c:cat>
                <c:val>
                  <c:numRef>
                    <c:extLst xmlns:c15="http://schemas.microsoft.com/office/drawing/2012/chart">
                      <c:ext xmlns:c15="http://schemas.microsoft.com/office/drawing/2012/chart" uri="{02D57815-91ED-43cb-92C2-25804820EDAC}">
                        <c15:formulaRef>
                          <c15:sqref>'Pivot Table_new'!$D$52:$D$54</c15:sqref>
                        </c15:formulaRef>
                      </c:ext>
                    </c:extLst>
                    <c:numCache>
                      <c:formatCode>0.0%</c:formatCode>
                      <c:ptCount val="2"/>
                      <c:pt idx="0">
                        <c:v>6.5836298932384338E-2</c:v>
                      </c:pt>
                      <c:pt idx="1">
                        <c:v>6.8000000000000005E-2</c:v>
                      </c:pt>
                    </c:numCache>
                  </c:numRef>
                </c:val>
                <c:extLst xmlns:c15="http://schemas.microsoft.com/office/drawing/2012/chart">
                  <c:ext xmlns:c16="http://schemas.microsoft.com/office/drawing/2014/chart" uri="{C3380CC4-5D6E-409C-BE32-E72D297353CC}">
                    <c16:uniqueId val="{00000004-FBDE-4329-93A1-F47271628912}"/>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'Pivot Table_new'!$E$51</c15:sqref>
                        </c15:formulaRef>
                      </c:ext>
                    </c:extLst>
                    <c:strCache>
                      <c:ptCount val="1"/>
                      <c:pt idx="0">
                        <c:v>Black or african american</c:v>
                      </c:pt>
                    </c:strCache>
                  </c:strRef>
                </c:tx>
                <c:spPr>
                  <a:solidFill>
                    <a:schemeClr val="accent6">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'Pivot Table_new'!$A$52:$A$54</c15:sqref>
                        </c15:formulaRef>
                      </c:ext>
                    </c:extLst>
                    <c:strCache>
                      <c:ptCount val="2"/>
                      <c:pt idx="0">
                        <c:v>All Departments</c:v>
                      </c:pt>
                      <c:pt idx="1">
                        <c:v>Philadelphia (ACS, 2016 1-year estimate)</c:v>
                      </c:pt>
                    </c:strCache>
                  </c:strRef>
                </c:cat>
                <c:val>
                  <c:numRef>
                    <c:extLst xmlns:c15="http://schemas.microsoft.com/office/drawing/2012/chart">
                      <c:ext xmlns:c15="http://schemas.microsoft.com/office/drawing/2012/chart" uri="{02D57815-91ED-43cb-92C2-25804820EDAC}">
                        <c15:formulaRef>
                          <c15:sqref>'Pivot Table_new'!$E$52:$E$54</c15:sqref>
                        </c15:formulaRef>
                      </c:ext>
                    </c:extLst>
                    <c:numCache>
                      <c:formatCode>0.0%</c:formatCode>
                      <c:ptCount val="2"/>
                      <c:pt idx="0">
                        <c:v>0.40213523131672596</c:v>
                      </c:pt>
                      <c:pt idx="1">
                        <c:v>0.41599999999999998</c:v>
                      </c:pt>
                    </c:numCache>
                  </c:numRef>
                </c:val>
                <c:extLst xmlns:c15="http://schemas.microsoft.com/office/drawing/2012/chart">
                  <c:ext xmlns:c16="http://schemas.microsoft.com/office/drawing/2014/chart" uri="{C3380CC4-5D6E-409C-BE32-E72D297353CC}">
                    <c16:uniqueId val="{00000005-FBDE-4329-93A1-F47271628912}"/>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'Pivot Table_new'!$F$51</c15:sqref>
                        </c15:formulaRef>
                      </c:ext>
                    </c:extLst>
                    <c:strCache>
                      <c:ptCount val="1"/>
                      <c:pt idx="0">
                        <c:v>Native hawaiian or other pacific</c:v>
                      </c:pt>
                    </c:strCache>
                  </c:strRef>
                </c:tx>
                <c:spPr>
                  <a:solidFill>
                    <a:schemeClr val="accent5">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'Pivot Table_new'!$A$52:$A$54</c15:sqref>
                        </c15:formulaRef>
                      </c:ext>
                    </c:extLst>
                    <c:strCache>
                      <c:ptCount val="2"/>
                      <c:pt idx="0">
                        <c:v>All Departments</c:v>
                      </c:pt>
                      <c:pt idx="1">
                        <c:v>Philadelphia (ACS, 2016 1-year estimate)</c:v>
                      </c:pt>
                    </c:strCache>
                  </c:strRef>
                </c:cat>
                <c:val>
                  <c:numRef>
                    <c:extLst xmlns:c15="http://schemas.microsoft.com/office/drawing/2012/chart">
                      <c:ext xmlns:c15="http://schemas.microsoft.com/office/drawing/2012/chart" uri="{02D57815-91ED-43cb-92C2-25804820EDAC}">
                        <c15:formulaRef>
                          <c15:sqref>'Pivot Table_new'!$F$52:$F$54</c15:sqref>
                        </c15:formulaRef>
                      </c:ext>
                    </c:extLst>
                    <c:numCache>
                      <c:formatCode>0.0%</c:formatCode>
                      <c:ptCount val="2"/>
                      <c:pt idx="0">
                        <c:v>0</c:v>
                      </c:pt>
                      <c:pt idx="1">
                        <c:v>0</c:v>
                      </c:pt>
                    </c:numCache>
                  </c:numRef>
                </c:val>
                <c:extLst xmlns:c15="http://schemas.microsoft.com/office/drawing/2012/chart">
                  <c:ext xmlns:c16="http://schemas.microsoft.com/office/drawing/2014/chart" uri="{C3380CC4-5D6E-409C-BE32-E72D297353CC}">
                    <c16:uniqueId val="{00000006-FBDE-4329-93A1-F47271628912}"/>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'Pivot Table_new'!$G$51</c15:sqref>
                        </c15:formulaRef>
                      </c:ext>
                    </c:extLst>
                    <c:strCache>
                      <c:ptCount val="1"/>
                      <c:pt idx="0">
                        <c:v>White</c:v>
                      </c:pt>
                    </c:strCache>
                  </c:strRef>
                </c:tx>
                <c:spPr>
                  <a:solidFill>
                    <a:schemeClr val="accent4">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'Pivot Table_new'!$A$52:$A$54</c15:sqref>
                        </c15:formulaRef>
                      </c:ext>
                    </c:extLst>
                    <c:strCache>
                      <c:ptCount val="2"/>
                      <c:pt idx="0">
                        <c:v>All Departments</c:v>
                      </c:pt>
                      <c:pt idx="1">
                        <c:v>Philadelphia (ACS, 2016 1-year estimate)</c:v>
                      </c:pt>
                    </c:strCache>
                  </c:strRef>
                </c:cat>
                <c:val>
                  <c:numRef>
                    <c:extLst xmlns:c15="http://schemas.microsoft.com/office/drawing/2012/chart">
                      <c:ext xmlns:c15="http://schemas.microsoft.com/office/drawing/2012/chart" uri="{02D57815-91ED-43cb-92C2-25804820EDAC}">
                        <c15:formulaRef>
                          <c15:sqref>'Pivot Table_new'!$G$52:$G$54</c15:sqref>
                        </c15:formulaRef>
                      </c:ext>
                    </c:extLst>
                    <c:numCache>
                      <c:formatCode>0.0%</c:formatCode>
                      <c:ptCount val="2"/>
                      <c:pt idx="0">
                        <c:v>0.41459074733096085</c:v>
                      </c:pt>
                      <c:pt idx="1">
                        <c:v>0.35299999999999998</c:v>
                      </c:pt>
                    </c:numCache>
                  </c:numRef>
                </c:val>
                <c:extLst xmlns:c15="http://schemas.microsoft.com/office/drawing/2012/chart">
                  <c:ext xmlns:c16="http://schemas.microsoft.com/office/drawing/2014/chart" uri="{C3380CC4-5D6E-409C-BE32-E72D297353CC}">
                    <c16:uniqueId val="{00000007-FBDE-4329-93A1-F47271628912}"/>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'Pivot Table_new'!$H$51</c15:sqref>
                        </c15:formulaRef>
                      </c:ext>
                    </c:extLst>
                    <c:strCache>
                      <c:ptCount val="1"/>
                      <c:pt idx="0">
                        <c:v>Two or more races</c:v>
                      </c:pt>
                    </c:strCache>
                  </c:strRef>
                </c:tx>
                <c:spPr>
                  <a:solidFill>
                    <a:schemeClr val="accent6">
                      <a:lumMod val="80000"/>
                      <a:lumOff val="20000"/>
                    </a:schemeClr>
                  </a:solidFill>
                  <a:ln>
                    <a:noFill/>
                  </a:ln>
                  <a:effectLst/>
                </c:spPr>
                <c:invertIfNegative val="0"/>
                <c:cat>
                  <c:strRef>
                    <c:extLst xmlns:c15="http://schemas.microsoft.com/office/drawing/2012/chart">
                      <c:ext xmlns:c15="http://schemas.microsoft.com/office/drawing/2012/chart" uri="{02D57815-91ED-43cb-92C2-25804820EDAC}">
                        <c15:formulaRef>
                          <c15:sqref>'Pivot Table_new'!$A$52:$A$54</c15:sqref>
                        </c15:formulaRef>
                      </c:ext>
                    </c:extLst>
                    <c:strCache>
                      <c:ptCount val="2"/>
                      <c:pt idx="0">
                        <c:v>All Departments</c:v>
                      </c:pt>
                      <c:pt idx="1">
                        <c:v>Philadelphia (ACS, 2016 1-year estimate)</c:v>
                      </c:pt>
                    </c:strCache>
                  </c:strRef>
                </c:cat>
                <c:val>
                  <c:numRef>
                    <c:extLst xmlns:c15="http://schemas.microsoft.com/office/drawing/2012/chart">
                      <c:ext xmlns:c15="http://schemas.microsoft.com/office/drawing/2012/chart" uri="{02D57815-91ED-43cb-92C2-25804820EDAC}">
                        <c15:formulaRef>
                          <c15:sqref>'Pivot Table_new'!$H$52:$H$54</c15:sqref>
                        </c15:formulaRef>
                      </c:ext>
                    </c:extLst>
                    <c:numCache>
                      <c:formatCode>0.0%</c:formatCode>
                      <c:ptCount val="2"/>
                      <c:pt idx="0">
                        <c:v>2.8469750889679714E-2</c:v>
                      </c:pt>
                      <c:pt idx="1">
                        <c:v>2.1000000000000001E-2</c:v>
                      </c:pt>
                    </c:numCache>
                  </c:numRef>
                </c:val>
                <c:extLst xmlns:c15="http://schemas.microsoft.com/office/drawing/2012/chart">
                  <c:ext xmlns:c16="http://schemas.microsoft.com/office/drawing/2014/chart" uri="{C3380CC4-5D6E-409C-BE32-E72D297353CC}">
                    <c16:uniqueId val="{00000008-FBDE-4329-93A1-F47271628912}"/>
                  </c:ext>
                </c:extLst>
              </c15:ser>
            </c15:filteredBarSeries>
            <c15:filteredBarSeries>
              <c15:ser>
                <c:idx val="7"/>
                <c:order val="7"/>
                <c:tx>
                  <c:strRef>
                    <c:extLst xmlns:c15="http://schemas.microsoft.com/office/drawing/2012/chart">
                      <c:ext xmlns:c15="http://schemas.microsoft.com/office/drawing/2012/chart" uri="{02D57815-91ED-43cb-92C2-25804820EDAC}">
                        <c15:formulaRef>
                          <c15:sqref>'Pivot Table_new'!$I$51</c15:sqref>
                        </c15:formulaRef>
                      </c:ext>
                    </c:extLst>
                    <c:strCache>
                      <c:ptCount val="1"/>
                      <c:pt idx="0">
                        <c:v>Did not disclose race</c:v>
                      </c:pt>
                    </c:strCache>
                  </c:strRef>
                </c:tx>
                <c:spPr>
                  <a:solidFill>
                    <a:schemeClr val="accent5">
                      <a:lumMod val="80000"/>
                      <a:lumOff val="20000"/>
                    </a:schemeClr>
                  </a:solidFill>
                  <a:ln>
                    <a:noFill/>
                  </a:ln>
                  <a:effectLst/>
                </c:spPr>
                <c:invertIfNegative val="0"/>
                <c:cat>
                  <c:strRef>
                    <c:extLst xmlns:c15="http://schemas.microsoft.com/office/drawing/2012/chart">
                      <c:ext xmlns:c15="http://schemas.microsoft.com/office/drawing/2012/chart" uri="{02D57815-91ED-43cb-92C2-25804820EDAC}">
                        <c15:formulaRef>
                          <c15:sqref>'Pivot Table_new'!$A$52:$A$54</c15:sqref>
                        </c15:formulaRef>
                      </c:ext>
                    </c:extLst>
                    <c:strCache>
                      <c:ptCount val="2"/>
                      <c:pt idx="0">
                        <c:v>All Departments</c:v>
                      </c:pt>
                      <c:pt idx="1">
                        <c:v>Philadelphia (ACS, 2016 1-year estimate)</c:v>
                      </c:pt>
                    </c:strCache>
                  </c:strRef>
                </c:cat>
                <c:val>
                  <c:numRef>
                    <c:extLst xmlns:c15="http://schemas.microsoft.com/office/drawing/2012/chart">
                      <c:ext xmlns:c15="http://schemas.microsoft.com/office/drawing/2012/chart" uri="{02D57815-91ED-43cb-92C2-25804820EDAC}">
                        <c15:formulaRef>
                          <c15:sqref>'Pivot Table_new'!$I$52:$I$54</c15:sqref>
                        </c15:formulaRef>
                      </c:ext>
                    </c:extLst>
                    <c:numCache>
                      <c:formatCode>0.0%</c:formatCode>
                      <c:ptCount val="2"/>
                      <c:pt idx="0">
                        <c:v>5.3380782918149468E-3</c:v>
                      </c:pt>
                      <c:pt idx="1">
                        <c:v>0</c:v>
                      </c:pt>
                    </c:numCache>
                  </c:numRef>
                </c:val>
                <c:extLst xmlns:c15="http://schemas.microsoft.com/office/drawing/2012/chart">
                  <c:ext xmlns:c16="http://schemas.microsoft.com/office/drawing/2014/chart" uri="{C3380CC4-5D6E-409C-BE32-E72D297353CC}">
                    <c16:uniqueId val="{00000009-FBDE-4329-93A1-F47271628912}"/>
                  </c:ext>
                </c:extLst>
              </c15:ser>
            </c15:filteredBarSeries>
          </c:ext>
        </c:extLst>
      </c:barChart>
      <c:catAx>
        <c:axId val="390580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90581352"/>
        <c:crosses val="autoZero"/>
        <c:auto val="1"/>
        <c:lblAlgn val="ctr"/>
        <c:lblOffset val="100"/>
        <c:noMultiLvlLbl val="0"/>
      </c:catAx>
      <c:valAx>
        <c:axId val="39058135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90580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2899B-E72E-4631-BA18-1B597DB3A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2657</Words>
  <Characters>15151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DeWolf</dc:creator>
  <cp:keywords/>
  <dc:description/>
  <cp:lastModifiedBy>Sarah DeWolf</cp:lastModifiedBy>
  <cp:revision>3</cp:revision>
  <dcterms:created xsi:type="dcterms:W3CDTF">2018-06-01T19:31:00Z</dcterms:created>
  <dcterms:modified xsi:type="dcterms:W3CDTF">2018-06-01T19:37:00Z</dcterms:modified>
</cp:coreProperties>
</file>